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D7F9F" w14:textId="77777777" w:rsidR="00287378" w:rsidRDefault="00287378" w:rsidP="00F1239F">
      <w:pPr>
        <w:spacing w:before="120" w:after="120"/>
        <w:rPr>
          <w:rFonts w:ascii="Verdana" w:hAnsi="Verdana"/>
          <w:b/>
          <w:color w:val="002060"/>
          <w:sz w:val="20"/>
          <w:lang w:val="en-GB"/>
        </w:rPr>
      </w:pPr>
      <w:bookmarkStart w:id="0" w:name="_GoBack"/>
      <w:bookmarkEnd w:id="0"/>
    </w:p>
    <w:p w14:paraId="730D7FA0" w14:textId="77777777" w:rsidR="0027424A" w:rsidRPr="0098457E" w:rsidRDefault="0027424A" w:rsidP="0098457E">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98457E">
        <w:rPr>
          <w:rFonts w:ascii="Verdana" w:hAnsi="Verdana" w:cstheme="minorHAnsi"/>
          <w:b/>
          <w:color w:val="002060"/>
          <w:sz w:val="28"/>
          <w:szCs w:val="28"/>
          <w:lang w:val="en-GB"/>
        </w:rPr>
        <w:t>Guidelines on how to use the Learning Agreement</w:t>
      </w:r>
      <w:r w:rsidR="00FA43FD" w:rsidRPr="0098457E">
        <w:rPr>
          <w:rFonts w:ascii="Verdana" w:hAnsi="Verdana" w:cstheme="minorHAnsi"/>
          <w:b/>
          <w:color w:val="002060"/>
          <w:sz w:val="28"/>
          <w:szCs w:val="28"/>
          <w:lang w:val="en-GB"/>
        </w:rPr>
        <w:t xml:space="preserve"> for Studies</w:t>
      </w:r>
    </w:p>
    <w:p w14:paraId="730D7FA1" w14:textId="77777777" w:rsidR="00F1239F" w:rsidRDefault="002D134C" w:rsidP="00B60C5B">
      <w:pPr>
        <w:spacing w:before="120" w:after="120"/>
        <w:ind w:right="61"/>
        <w:jc w:val="both"/>
        <w:rPr>
          <w:rFonts w:cstheme="minorHAnsi"/>
          <w:b/>
          <w:color w:val="002060"/>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14:paraId="730D7FA2" w14:textId="1F1588AD" w:rsidR="0027424A" w:rsidRPr="00287378" w:rsidRDefault="0027424A" w:rsidP="00B60C5B">
      <w:pPr>
        <w:spacing w:before="120" w:after="120"/>
        <w:ind w:right="61"/>
        <w:jc w:val="both"/>
        <w:rPr>
          <w:rFonts w:cstheme="minorHAnsi"/>
          <w:lang w:val="en-GB"/>
        </w:rPr>
      </w:pPr>
      <w:r w:rsidRPr="00287378">
        <w:rPr>
          <w:rFonts w:eastAsia="Times New Roman" w:cstheme="minorHAnsi"/>
          <w:lang w:val="en-GB"/>
        </w:rPr>
        <w:t>Th</w:t>
      </w:r>
      <w:r w:rsidR="0072799B">
        <w:rPr>
          <w:rFonts w:eastAsia="Times New Roman" w:cstheme="minorHAnsi"/>
          <w:lang w:val="en-GB"/>
        </w:rPr>
        <w:t xml:space="preserve">is </w:t>
      </w:r>
      <w:r w:rsidRPr="00287378">
        <w:rPr>
          <w:rFonts w:eastAsia="Times New Roman" w:cstheme="minorHAnsi"/>
          <w:lang w:val="en-GB"/>
        </w:rPr>
        <w:t>template is applicable to Erasmus+ mobility for studies between Programme Countries (KA1</w:t>
      </w:r>
      <w:r w:rsidR="00C66897">
        <w:rPr>
          <w:rFonts w:eastAsia="Times New Roman" w:cstheme="minorHAnsi"/>
          <w:lang w:val="en-GB"/>
        </w:rPr>
        <w:t>03</w:t>
      </w:r>
      <w:r w:rsidRPr="00287378">
        <w:rPr>
          <w:rFonts w:eastAsia="Times New Roman" w:cstheme="minorHAnsi"/>
          <w:lang w:val="en-GB"/>
        </w:rPr>
        <w:t>)</w:t>
      </w:r>
      <w:r w:rsidR="00C66897">
        <w:rPr>
          <w:rFonts w:eastAsia="Times New Roman" w:cstheme="minorHAnsi"/>
          <w:lang w:val="en-GB"/>
        </w:rPr>
        <w:t xml:space="preserve"> and to </w:t>
      </w:r>
      <w:r w:rsidR="00C66897" w:rsidRPr="00287378">
        <w:rPr>
          <w:rFonts w:eastAsia="Times New Roman" w:cstheme="minorHAnsi"/>
          <w:lang w:val="en-GB"/>
        </w:rPr>
        <w:t>Erasmus+ mobility for studies</w:t>
      </w:r>
      <w:r w:rsidR="00C66897">
        <w:rPr>
          <w:rFonts w:eastAsia="Times New Roman" w:cstheme="minorHAnsi"/>
          <w:lang w:val="en-GB"/>
        </w:rPr>
        <w:t xml:space="preserve"> </w:t>
      </w:r>
      <w:r w:rsidRPr="00287378">
        <w:rPr>
          <w:rFonts w:eastAsia="Times New Roman" w:cstheme="minorHAnsi"/>
          <w:lang w:val="en-GB"/>
        </w:rPr>
        <w:t>between Programme and Partner Countries (KA1</w:t>
      </w:r>
      <w:r w:rsidR="00C66897">
        <w:rPr>
          <w:rFonts w:eastAsia="Times New Roman" w:cstheme="minorHAnsi"/>
          <w:lang w:val="en-GB"/>
        </w:rPr>
        <w:t>07</w:t>
      </w:r>
      <w:proofErr w:type="gramStart"/>
      <w:r w:rsidRPr="00287378">
        <w:rPr>
          <w:rFonts w:eastAsia="Times New Roman" w:cstheme="minorHAnsi"/>
          <w:lang w:val="en-GB"/>
        </w:rPr>
        <w:t>).</w:t>
      </w:r>
      <w:r w:rsidRPr="00287378">
        <w:rPr>
          <w:rFonts w:cstheme="minorHAnsi"/>
          <w:lang w:val="en-GB"/>
        </w:rPr>
        <w:t>It</w:t>
      </w:r>
      <w:proofErr w:type="gramEnd"/>
      <w:r w:rsidRPr="00287378">
        <w:rPr>
          <w:rFonts w:cstheme="minorHAnsi"/>
          <w:lang w:val="en-GB"/>
        </w:rPr>
        <w:t xml:space="preserve">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w:t>
      </w:r>
      <w:r w:rsidR="004C4C47">
        <w:rPr>
          <w:rFonts w:cstheme="minorHAnsi"/>
          <w:lang w:val="en-GB"/>
        </w:rPr>
        <w:t>,</w:t>
      </w:r>
      <w:r w:rsidR="00707195">
        <w:rPr>
          <w:rFonts w:cstheme="minorHAnsi"/>
          <w:lang w:val="en-GB"/>
        </w:rPr>
        <w:t xml:space="preserve"> provided that all the </w:t>
      </w:r>
      <w:r w:rsidR="00707195" w:rsidRPr="00DC4979">
        <w:rPr>
          <w:rFonts w:cstheme="minorHAnsi"/>
          <w:lang w:val="en-GB"/>
        </w:rPr>
        <w:t>minimum requirements</w:t>
      </w:r>
      <w:r w:rsidR="00707195" w:rsidRPr="00287378" w:rsidDel="00707195">
        <w:rPr>
          <w:rFonts w:cstheme="minorHAnsi"/>
          <w:lang w:val="en-GB"/>
        </w:rPr>
        <w:t xml:space="preserve"> </w:t>
      </w:r>
      <w:r w:rsidR="00F423B4">
        <w:rPr>
          <w:rFonts w:cstheme="minorHAnsi"/>
          <w:lang w:val="en-GB"/>
        </w:rPr>
        <w:t>listed</w:t>
      </w:r>
      <w:r w:rsidR="00707195">
        <w:rPr>
          <w:rFonts w:cstheme="minorHAnsi"/>
          <w:lang w:val="en-GB"/>
        </w:rPr>
        <w:t xml:space="preserve"> in this document are </w:t>
      </w:r>
      <w:r w:rsidR="00F423B4">
        <w:rPr>
          <w:rFonts w:cstheme="minorHAnsi"/>
          <w:lang w:val="en-GB"/>
        </w:rPr>
        <w:t>made available</w:t>
      </w:r>
      <w:r w:rsidR="00707195">
        <w:rPr>
          <w:rFonts w:cstheme="minorHAnsi"/>
          <w:lang w:val="en-GB"/>
        </w:rPr>
        <w:t>. F</w:t>
      </w:r>
      <w:r w:rsidRPr="00287378">
        <w:rPr>
          <w:rFonts w:cstheme="minorHAnsi"/>
          <w:lang w:val="en-GB"/>
        </w:rPr>
        <w:t>urther fields can be added, if needed</w:t>
      </w:r>
      <w:r w:rsidR="00707195">
        <w:rPr>
          <w:rFonts w:cstheme="minorHAnsi"/>
          <w:lang w:val="en-GB"/>
        </w:rPr>
        <w:t xml:space="preserve"> (e.g. information on the coordinator of a consortium)</w:t>
      </w:r>
      <w:r w:rsidRPr="00287378">
        <w:rPr>
          <w:rFonts w:cstheme="minorHAnsi"/>
          <w:lang w:val="en-GB"/>
        </w:rPr>
        <w:t>, and the format (e.g. font size and colours) can be adapted.</w:t>
      </w:r>
    </w:p>
    <w:p w14:paraId="730D7FA3" w14:textId="77777777" w:rsidR="0027424A" w:rsidRPr="00287378" w:rsidRDefault="0027424A" w:rsidP="00B60C5B">
      <w:pPr>
        <w:spacing w:before="120" w:after="120"/>
        <w:ind w:right="61"/>
        <w:jc w:val="center"/>
        <w:rPr>
          <w:rFonts w:cstheme="minorHAnsi"/>
          <w:b/>
          <w:color w:val="002060"/>
          <w:lang w:val="en-GB"/>
        </w:rPr>
      </w:pPr>
      <w:r w:rsidRPr="00287378">
        <w:rPr>
          <w:rFonts w:cstheme="minorHAnsi"/>
          <w:b/>
          <w:color w:val="002060"/>
          <w:lang w:val="en-GB"/>
        </w:rPr>
        <w:t>BEFORE THE MOBILITY</w:t>
      </w:r>
    </w:p>
    <w:p w14:paraId="730D7FA4" w14:textId="77777777" w:rsidR="0027424A" w:rsidRPr="00287378" w:rsidRDefault="0027424A" w:rsidP="00B60C5B">
      <w:pPr>
        <w:spacing w:before="120" w:after="120"/>
        <w:ind w:right="61"/>
        <w:jc w:val="both"/>
        <w:rPr>
          <w:rFonts w:cstheme="minorHAnsi"/>
          <w:b/>
          <w:u w:val="single"/>
          <w:lang w:val="en-GB"/>
        </w:rPr>
      </w:pPr>
      <w:r w:rsidRPr="00287378">
        <w:rPr>
          <w:rFonts w:cstheme="minorHAnsi"/>
          <w:b/>
          <w:u w:val="single"/>
          <w:lang w:val="en-GB"/>
        </w:rPr>
        <w:t xml:space="preserve">Administrative data </w:t>
      </w:r>
    </w:p>
    <w:p w14:paraId="730D7FA5" w14:textId="77777777" w:rsidR="007718C0" w:rsidRDefault="0027424A" w:rsidP="00B60C5B">
      <w:pPr>
        <w:spacing w:before="120" w:after="120"/>
        <w:ind w:right="61"/>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14:paraId="730D7FA6" w14:textId="77777777" w:rsidR="0027424A" w:rsidRPr="00287378" w:rsidRDefault="007718C0" w:rsidP="00B60C5B">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sidR="009B53B0">
        <w:rPr>
          <w:rFonts w:cstheme="minorHAnsi"/>
          <w:lang w:val="en-GB"/>
        </w:rPr>
        <w:t xml:space="preserve">some </w:t>
      </w:r>
      <w:r>
        <w:rPr>
          <w:rFonts w:cstheme="minorHAnsi"/>
          <w:lang w:val="en-GB"/>
        </w:rPr>
        <w:t>administrative data</w:t>
      </w:r>
      <w:r w:rsidRPr="003A231E">
        <w:rPr>
          <w:rFonts w:cstheme="minorHAnsi"/>
          <w:lang w:val="en-GB"/>
        </w:rPr>
        <w:t xml:space="preserve"> is already </w:t>
      </w:r>
      <w:r>
        <w:rPr>
          <w:rFonts w:cstheme="minorHAnsi"/>
          <w:lang w:val="en-GB"/>
        </w:rPr>
        <w:t>a</w:t>
      </w:r>
      <w:r w:rsidR="00807DEF">
        <w:rPr>
          <w:rFonts w:cstheme="minorHAnsi"/>
          <w:lang w:val="en-GB"/>
        </w:rPr>
        <w:t>vailable</w:t>
      </w:r>
      <w:r>
        <w:rPr>
          <w:rFonts w:cstheme="minorHAnsi"/>
          <w:lang w:val="en-GB"/>
        </w:rPr>
        <w:t xml:space="preserve"> to the three parties, </w:t>
      </w:r>
      <w:r w:rsidR="009B53B0">
        <w:rPr>
          <w:rFonts w:cstheme="minorHAnsi"/>
          <w:lang w:val="en-GB"/>
        </w:rPr>
        <w:t>there is no need to repe</w:t>
      </w:r>
      <w:r w:rsidR="003821D5">
        <w:rPr>
          <w:rFonts w:cstheme="minorHAnsi"/>
          <w:lang w:val="en-GB"/>
        </w:rPr>
        <w:t>at it</w:t>
      </w:r>
      <w:r w:rsidR="009B53B0">
        <w:rPr>
          <w:rFonts w:cstheme="minorHAnsi"/>
          <w:lang w:val="en-GB"/>
        </w:rPr>
        <w:t xml:space="preserve"> in this template</w:t>
      </w:r>
      <w:r>
        <w:rPr>
          <w:rFonts w:cstheme="minorHAnsi"/>
          <w:lang w:val="en-GB"/>
        </w:rPr>
        <w:t>.</w:t>
      </w:r>
    </w:p>
    <w:p w14:paraId="730D7FA7" w14:textId="1CFAE1A5" w:rsidR="00707195" w:rsidRDefault="0027424A" w:rsidP="00B60C5B">
      <w:pPr>
        <w:spacing w:before="120" w:after="120"/>
        <w:ind w:right="61"/>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w:t>
      </w:r>
      <w:r w:rsidR="008B22AC">
        <w:rPr>
          <w:rFonts w:cstheme="minorHAnsi"/>
          <w:lang w:val="en-GB"/>
        </w:rPr>
        <w:t>.</w:t>
      </w:r>
    </w:p>
    <w:p w14:paraId="730D7FA8"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Educational components (Tables A and B)</w:t>
      </w:r>
    </w:p>
    <w:p w14:paraId="730D7FA9"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study programme includes the </w:t>
      </w:r>
      <w:r w:rsidRPr="0098457E">
        <w:rPr>
          <w:rFonts w:cstheme="minorHAnsi"/>
          <w:b/>
          <w:lang w:val="en-GB"/>
        </w:rPr>
        <w:t>indicative</w:t>
      </w:r>
      <w:r w:rsidRPr="00287378">
        <w:rPr>
          <w:rFonts w:cstheme="minorHAnsi"/>
          <w:lang w:val="en-GB"/>
        </w:rPr>
        <w:t xml:space="preserve"> start and end months of the agreed study programme that the</w:t>
      </w:r>
      <w:r w:rsidR="00287378" w:rsidRPr="00287378">
        <w:rPr>
          <w:rFonts w:cstheme="minorHAnsi"/>
          <w:lang w:val="en-GB"/>
        </w:rPr>
        <w:t xml:space="preserve"> student will carry out abroad.</w:t>
      </w:r>
      <w:r w:rsidR="000869AB">
        <w:rPr>
          <w:rFonts w:cstheme="minorHAnsi"/>
          <w:lang w:val="en-GB"/>
        </w:rPr>
        <w:t xml:space="preserve"> </w:t>
      </w:r>
    </w:p>
    <w:p w14:paraId="730D7FA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14:paraId="730D7FAB" w14:textId="77777777" w:rsidR="001F0322" w:rsidRPr="00287378" w:rsidRDefault="009C286F" w:rsidP="001F0322">
      <w:pPr>
        <w:spacing w:before="120" w:after="120"/>
        <w:ind w:right="61"/>
        <w:jc w:val="both"/>
        <w:rPr>
          <w:rFonts w:cstheme="minorHAnsi"/>
          <w:lang w:val="en-GB"/>
        </w:rPr>
      </w:pPr>
      <w:r>
        <w:rPr>
          <w:rFonts w:cstheme="minorHAnsi"/>
          <w:lang w:val="en-GB"/>
        </w:rPr>
        <w:t>In countries belonging to the European Higher Education Area (EHEA) a</w:t>
      </w:r>
      <w:r w:rsidR="0027424A" w:rsidRPr="00287378">
        <w:rPr>
          <w:rFonts w:cstheme="minorHAnsi"/>
          <w:lang w:val="en-GB"/>
        </w:rPr>
        <w:t>n academic year of full-time study is normally made up of educational components totalling 60 ECTS credits. It is recommended that for mobility periods shorter than a full academic year, the educational components selected should equate to a roughly proportionate number of credits</w:t>
      </w:r>
      <w:r>
        <w:rPr>
          <w:rFonts w:cstheme="minorHAnsi"/>
          <w:lang w:val="en-GB"/>
        </w:rPr>
        <w:t xml:space="preserve"> (or equivalent units in countries outside the EHEA)</w:t>
      </w:r>
      <w:r w:rsidR="0027424A" w:rsidRPr="00287378">
        <w:rPr>
          <w:rFonts w:cstheme="minorHAnsi"/>
          <w:lang w:val="en-GB"/>
        </w:rPr>
        <w:t>. In case the student follows additional educational components beyond those required for his/her degree programme, these additional credits</w:t>
      </w:r>
      <w:r w:rsidR="007B31E1">
        <w:rPr>
          <w:rFonts w:cstheme="minorHAnsi"/>
          <w:lang w:val="en-GB"/>
        </w:rPr>
        <w:t xml:space="preserve"> (or equivalent)</w:t>
      </w:r>
      <w:r w:rsidR="0027424A" w:rsidRPr="00287378">
        <w:rPr>
          <w:rFonts w:cstheme="minorHAnsi"/>
          <w:lang w:val="en-GB"/>
        </w:rPr>
        <w:t xml:space="preserve"> must also be listed in the study programme outlined in Table A.</w:t>
      </w:r>
      <w:r w:rsidR="001F0322">
        <w:rPr>
          <w:rFonts w:cstheme="minorHAnsi"/>
          <w:lang w:val="en-GB"/>
        </w:rPr>
        <w:t xml:space="preserve"> </w:t>
      </w:r>
    </w:p>
    <w:p w14:paraId="5D00DA0B" w14:textId="29ACD7AC" w:rsidR="00EF748F" w:rsidRPr="00DF1487" w:rsidRDefault="00EF748F" w:rsidP="00EF748F">
      <w:pPr>
        <w:spacing w:before="120" w:after="120"/>
        <w:ind w:right="61"/>
        <w:jc w:val="both"/>
        <w:rPr>
          <w:rFonts w:cstheme="minorHAnsi"/>
          <w:lang w:val="en-GB"/>
        </w:rPr>
      </w:pPr>
      <w:r w:rsidRPr="00DF1487">
        <w:rPr>
          <w:rFonts w:cstheme="minorHAnsi"/>
          <w:lang w:val="en-GB"/>
        </w:rPr>
        <w:lastRenderedPageBreak/>
        <w:t xml:space="preserve">In case of thesis research/doctoral work at the receiving institution, the component "Thesis research" or "Doctoral work" will be included in Table A. If no ECTS credits are provided by the receiving institution, it is sufficient to write "not applicable" in that column. The thesis/doctoral work and the associated workload in ECTS credits will be included in Table B, if relevant for the sending institution.  </w:t>
      </w:r>
    </w:p>
    <w:p w14:paraId="730D7FAC" w14:textId="77777777" w:rsidR="0027424A" w:rsidRPr="00287378" w:rsidRDefault="0027424A" w:rsidP="00B60C5B">
      <w:pPr>
        <w:spacing w:before="120" w:after="120"/>
        <w:ind w:right="61"/>
        <w:jc w:val="both"/>
        <w:rPr>
          <w:rFonts w:cstheme="minorHAnsi"/>
          <w:lang w:val="en-GB"/>
        </w:rPr>
      </w:pPr>
      <w:r w:rsidRPr="00C0238A">
        <w:rPr>
          <w:rFonts w:cstheme="minorHAnsi"/>
          <w:lang w:val="en-GB"/>
        </w:rPr>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14:paraId="730D7FAD"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firstRow="1" w:lastRow="0" w:firstColumn="1" w:lastColumn="0" w:noHBand="0" w:noVBand="1"/>
      </w:tblPr>
      <w:tblGrid>
        <w:gridCol w:w="990"/>
        <w:gridCol w:w="1135"/>
        <w:gridCol w:w="3262"/>
        <w:gridCol w:w="1707"/>
        <w:gridCol w:w="3962"/>
      </w:tblGrid>
      <w:tr w:rsidR="0027424A" w:rsidRPr="001A56C7" w14:paraId="730D7FB0" w14:textId="77777777"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14:paraId="730D7FA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14:paraId="730D7FAF"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1A56C7" w14:paraId="730D7FB8" w14:textId="77777777" w:rsidTr="00A54864">
        <w:trPr>
          <w:trHeight w:val="529"/>
        </w:trPr>
        <w:tc>
          <w:tcPr>
            <w:tcW w:w="990" w:type="dxa"/>
            <w:tcBorders>
              <w:top w:val="nil"/>
              <w:left w:val="double" w:sz="6" w:space="0" w:color="auto"/>
              <w:bottom w:val="nil"/>
              <w:right w:val="nil"/>
            </w:tcBorders>
            <w:shd w:val="clear" w:color="auto" w:fill="auto"/>
            <w:vAlign w:val="center"/>
            <w:hideMark/>
          </w:tcPr>
          <w:p w14:paraId="730D7FB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B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B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B4"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B5"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6" w14:textId="5C834819"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14:paraId="730D7FB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BE" w14:textId="77777777" w:rsidTr="00A54864">
        <w:trPr>
          <w:trHeight w:val="89"/>
        </w:trPr>
        <w:tc>
          <w:tcPr>
            <w:tcW w:w="990" w:type="dxa"/>
            <w:tcBorders>
              <w:top w:val="nil"/>
              <w:left w:val="double" w:sz="6" w:space="0" w:color="auto"/>
              <w:bottom w:val="nil"/>
              <w:right w:val="nil"/>
            </w:tcBorders>
            <w:shd w:val="clear" w:color="auto" w:fill="auto"/>
            <w:noWrap/>
            <w:vAlign w:val="bottom"/>
            <w:hideMark/>
          </w:tcPr>
          <w:p w14:paraId="730D7FB9" w14:textId="77777777" w:rsidR="0027424A" w:rsidRPr="00F1239F" w:rsidRDefault="00F1239F"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xml:space="preserve">  </w:t>
            </w:r>
            <w:r w:rsidR="0027424A"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14:paraId="730D7FBA"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14:paraId="730D7FBB"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BD"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14:paraId="730D7FC4" w14:textId="77777777" w:rsidTr="00A54864">
        <w:trPr>
          <w:trHeight w:val="163"/>
        </w:trPr>
        <w:tc>
          <w:tcPr>
            <w:tcW w:w="990" w:type="dxa"/>
            <w:tcBorders>
              <w:top w:val="nil"/>
              <w:left w:val="double" w:sz="6" w:space="0" w:color="auto"/>
              <w:bottom w:val="nil"/>
              <w:right w:val="nil"/>
            </w:tcBorders>
            <w:shd w:val="clear" w:color="auto" w:fill="auto"/>
            <w:noWrap/>
            <w:vAlign w:val="bottom"/>
            <w:hideMark/>
          </w:tcPr>
          <w:p w14:paraId="730D7FBF"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C0"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14:paraId="730D7FC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14:paraId="730D7FCA" w14:textId="77777777" w:rsidTr="00A54864">
        <w:trPr>
          <w:trHeight w:val="96"/>
        </w:trPr>
        <w:tc>
          <w:tcPr>
            <w:tcW w:w="990" w:type="dxa"/>
            <w:tcBorders>
              <w:top w:val="nil"/>
              <w:left w:val="double" w:sz="6" w:space="0" w:color="auto"/>
              <w:bottom w:val="nil"/>
              <w:right w:val="nil"/>
            </w:tcBorders>
            <w:shd w:val="clear" w:color="auto" w:fill="auto"/>
            <w:noWrap/>
            <w:vAlign w:val="bottom"/>
            <w:hideMark/>
          </w:tcPr>
          <w:p w14:paraId="730D7FC5"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14:paraId="730D7FC6"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14:paraId="730D7FC7" w14:textId="77777777"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6C121B" w:rsidRPr="00F1239F" w14:paraId="1009F9A8" w14:textId="77777777" w:rsidTr="00A54864">
        <w:trPr>
          <w:trHeight w:val="96"/>
        </w:trPr>
        <w:tc>
          <w:tcPr>
            <w:tcW w:w="990" w:type="dxa"/>
            <w:tcBorders>
              <w:top w:val="nil"/>
              <w:left w:val="double" w:sz="6" w:space="0" w:color="auto"/>
              <w:bottom w:val="nil"/>
              <w:right w:val="nil"/>
            </w:tcBorders>
            <w:shd w:val="clear" w:color="auto" w:fill="auto"/>
            <w:noWrap/>
            <w:vAlign w:val="bottom"/>
          </w:tcPr>
          <w:p w14:paraId="6DB33FD1" w14:textId="77777777" w:rsidR="006C121B" w:rsidRPr="00F1239F" w:rsidRDefault="006C121B" w:rsidP="00287378">
            <w:pPr>
              <w:spacing w:after="0" w:line="240" w:lineRule="auto"/>
              <w:ind w:right="-284"/>
              <w:rPr>
                <w:rFonts w:eastAsia="Times New Roman" w:cstheme="minorHAnsi"/>
                <w:color w:val="000000"/>
                <w:sz w:val="16"/>
                <w:szCs w:val="16"/>
                <w:lang w:val="en-GB" w:eastAsia="en-GB"/>
              </w:rPr>
            </w:pPr>
          </w:p>
        </w:tc>
        <w:tc>
          <w:tcPr>
            <w:tcW w:w="1135" w:type="dxa"/>
            <w:tcBorders>
              <w:top w:val="nil"/>
              <w:left w:val="single" w:sz="8" w:space="0" w:color="auto"/>
              <w:bottom w:val="single" w:sz="8" w:space="0" w:color="auto"/>
              <w:right w:val="single" w:sz="8" w:space="0" w:color="auto"/>
            </w:tcBorders>
            <w:shd w:val="clear" w:color="auto" w:fill="auto"/>
            <w:vAlign w:val="center"/>
          </w:tcPr>
          <w:p w14:paraId="10A41536" w14:textId="77777777" w:rsidR="006C121B" w:rsidRPr="00F1239F" w:rsidRDefault="006C121B" w:rsidP="00287378">
            <w:pPr>
              <w:spacing w:after="0" w:line="240" w:lineRule="auto"/>
              <w:ind w:right="-284"/>
              <w:rPr>
                <w:rFonts w:eastAsia="Times New Roman" w:cstheme="minorHAnsi"/>
                <w:i/>
                <w:iCs/>
                <w:color w:val="000000"/>
                <w:sz w:val="16"/>
                <w:szCs w:val="16"/>
                <w:lang w:val="en-GB" w:eastAsia="en-GB"/>
              </w:rPr>
            </w:pPr>
          </w:p>
        </w:tc>
        <w:tc>
          <w:tcPr>
            <w:tcW w:w="3262" w:type="dxa"/>
            <w:tcBorders>
              <w:top w:val="nil"/>
              <w:left w:val="nil"/>
              <w:bottom w:val="single" w:sz="8" w:space="0" w:color="auto"/>
              <w:right w:val="single" w:sz="8" w:space="0" w:color="auto"/>
            </w:tcBorders>
            <w:shd w:val="clear" w:color="auto" w:fill="auto"/>
          </w:tcPr>
          <w:p w14:paraId="01CE7BD5" w14:textId="3AE237CC" w:rsidR="006C121B" w:rsidRPr="00F1239F" w:rsidRDefault="006C121B" w:rsidP="00287378">
            <w:pPr>
              <w:spacing w:after="0" w:line="240" w:lineRule="auto"/>
              <w:ind w:right="-284"/>
              <w:jc w:val="center"/>
              <w:rPr>
                <w:rFonts w:cstheme="minorHAnsi"/>
                <w:i/>
                <w:sz w:val="16"/>
                <w:szCs w:val="16"/>
                <w:lang w:val="en-GB"/>
              </w:rPr>
            </w:pPr>
            <w:r w:rsidRPr="006C121B">
              <w:rPr>
                <w:rFonts w:cstheme="minorHAnsi"/>
                <w:i/>
                <w:sz w:val="16"/>
                <w:szCs w:val="16"/>
                <w:lang w:val="en-GB"/>
              </w:rPr>
              <w:t>Thesis research</w:t>
            </w:r>
            <w:r w:rsidR="00EF748F">
              <w:rPr>
                <w:rFonts w:cstheme="minorHAnsi"/>
                <w:i/>
                <w:sz w:val="16"/>
                <w:szCs w:val="16"/>
                <w:lang w:val="en-GB"/>
              </w:rPr>
              <w:t>/Doctoral work</w:t>
            </w:r>
          </w:p>
        </w:tc>
        <w:tc>
          <w:tcPr>
            <w:tcW w:w="1707" w:type="dxa"/>
            <w:tcBorders>
              <w:top w:val="single" w:sz="8" w:space="0" w:color="auto"/>
              <w:left w:val="nil"/>
              <w:bottom w:val="single" w:sz="8" w:space="0" w:color="auto"/>
              <w:right w:val="single" w:sz="8" w:space="0" w:color="000000"/>
            </w:tcBorders>
            <w:shd w:val="clear" w:color="auto" w:fill="auto"/>
            <w:vAlign w:val="center"/>
          </w:tcPr>
          <w:p w14:paraId="69714B3B" w14:textId="77777777" w:rsidR="006C121B" w:rsidRPr="00F1239F" w:rsidRDefault="006C121B" w:rsidP="00287378">
            <w:pPr>
              <w:spacing w:after="0" w:line="240" w:lineRule="auto"/>
              <w:ind w:right="-284"/>
              <w:jc w:val="center"/>
              <w:rPr>
                <w:rFonts w:cstheme="minorHAnsi"/>
                <w:i/>
                <w:sz w:val="16"/>
                <w:szCs w:val="16"/>
                <w:lang w:val="en-GB"/>
              </w:rPr>
            </w:pPr>
          </w:p>
        </w:tc>
        <w:tc>
          <w:tcPr>
            <w:tcW w:w="3962" w:type="dxa"/>
            <w:tcBorders>
              <w:top w:val="single" w:sz="8" w:space="0" w:color="auto"/>
              <w:left w:val="nil"/>
              <w:bottom w:val="single" w:sz="8" w:space="0" w:color="auto"/>
              <w:right w:val="double" w:sz="6" w:space="0" w:color="000000"/>
            </w:tcBorders>
            <w:shd w:val="clear" w:color="auto" w:fill="auto"/>
          </w:tcPr>
          <w:p w14:paraId="3A6000C3" w14:textId="20EDCF5B" w:rsidR="006C121B" w:rsidRPr="00F1239F" w:rsidRDefault="006C121B" w:rsidP="00287378">
            <w:pPr>
              <w:spacing w:after="0" w:line="240" w:lineRule="auto"/>
              <w:ind w:right="-284"/>
              <w:jc w:val="center"/>
              <w:rPr>
                <w:rFonts w:cstheme="minorHAnsi"/>
                <w:i/>
                <w:sz w:val="16"/>
                <w:szCs w:val="16"/>
                <w:lang w:val="en-GB"/>
              </w:rPr>
            </w:pPr>
            <w:r>
              <w:rPr>
                <w:rFonts w:cstheme="minorHAnsi"/>
                <w:i/>
                <w:sz w:val="16"/>
                <w:szCs w:val="16"/>
                <w:lang w:val="en-GB"/>
              </w:rPr>
              <w:t>10</w:t>
            </w:r>
            <w:r w:rsidR="002628E7">
              <w:rPr>
                <w:rFonts w:cstheme="minorHAnsi"/>
                <w:i/>
                <w:sz w:val="16"/>
                <w:szCs w:val="16"/>
                <w:lang w:val="en-GB"/>
              </w:rPr>
              <w:t xml:space="preserve"> or "Not applicable"</w:t>
            </w:r>
          </w:p>
        </w:tc>
      </w:tr>
      <w:tr w:rsidR="0027424A" w:rsidRPr="001A56C7" w14:paraId="730D7FD0" w14:textId="77777777"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14:paraId="730D7FCB"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14:paraId="730D7FCC"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14:paraId="730D7FCD"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14:paraId="730D7FCE"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14:paraId="730D7FCF" w14:textId="78108062" w:rsidR="0027424A" w:rsidRPr="00F1239F" w:rsidRDefault="0027424A" w:rsidP="002628E7">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002628E7">
              <w:rPr>
                <w:rFonts w:eastAsia="Times New Roman" w:cstheme="minorHAnsi"/>
                <w:b/>
                <w:bCs/>
                <w:color w:val="000000"/>
                <w:sz w:val="16"/>
                <w:szCs w:val="16"/>
                <w:lang w:val="en-GB" w:eastAsia="en-GB"/>
              </w:rPr>
              <w:t>40 (</w:t>
            </w:r>
            <w:r w:rsidR="002628E7" w:rsidRPr="001A56C7">
              <w:rPr>
                <w:rFonts w:eastAsia="Times New Roman" w:cstheme="minorHAnsi"/>
                <w:bCs/>
                <w:color w:val="000000"/>
                <w:sz w:val="16"/>
                <w:szCs w:val="16"/>
                <w:lang w:val="en-GB" w:eastAsia="en-GB"/>
              </w:rPr>
              <w:t xml:space="preserve">or </w:t>
            </w:r>
            <w:r w:rsidRPr="002628E7">
              <w:rPr>
                <w:rFonts w:eastAsia="Times New Roman" w:cstheme="minorHAnsi"/>
                <w:bCs/>
                <w:i/>
                <w:color w:val="000000"/>
                <w:sz w:val="16"/>
                <w:szCs w:val="16"/>
                <w:lang w:val="en-GB" w:eastAsia="en-GB"/>
              </w:rPr>
              <w:t>3</w:t>
            </w:r>
            <w:r w:rsidRPr="00F1239F">
              <w:rPr>
                <w:rFonts w:eastAsia="Times New Roman" w:cstheme="minorHAnsi"/>
                <w:bCs/>
                <w:i/>
                <w:color w:val="000000"/>
                <w:sz w:val="16"/>
                <w:szCs w:val="16"/>
                <w:lang w:val="en-GB" w:eastAsia="en-GB"/>
              </w:rPr>
              <w:t>0</w:t>
            </w:r>
            <w:r w:rsidR="002628E7">
              <w:rPr>
                <w:rFonts w:eastAsia="Times New Roman" w:cstheme="minorHAnsi"/>
                <w:bCs/>
                <w:i/>
                <w:color w:val="000000"/>
                <w:sz w:val="16"/>
                <w:szCs w:val="16"/>
                <w:lang w:val="en-GB" w:eastAsia="en-GB"/>
              </w:rPr>
              <w:t xml:space="preserve"> if not applicable for Thesis research)</w:t>
            </w:r>
          </w:p>
        </w:tc>
      </w:tr>
    </w:tbl>
    <w:p w14:paraId="730D7FD1" w14:textId="77777777" w:rsidR="0027424A" w:rsidRPr="00287378" w:rsidRDefault="00231EC8" w:rsidP="0098457E">
      <w:pPr>
        <w:spacing w:before="120" w:after="120"/>
        <w:ind w:right="61"/>
        <w:jc w:val="both"/>
        <w:rPr>
          <w:rFonts w:cstheme="minorHAnsi"/>
          <w:lang w:val="en-GB"/>
        </w:rPr>
      </w:pPr>
      <w:r>
        <w:rPr>
          <w:rFonts w:cstheme="minorHAnsi"/>
          <w:lang w:val="en-GB"/>
        </w:rPr>
        <w:t>The European Commission encourage</w:t>
      </w:r>
      <w:r w:rsidR="00133B0C">
        <w:rPr>
          <w:rFonts w:cstheme="minorHAnsi"/>
          <w:lang w:val="en-GB"/>
        </w:rPr>
        <w:t>s</w:t>
      </w:r>
      <w:r>
        <w:rPr>
          <w:rFonts w:cstheme="minorHAnsi"/>
          <w:lang w:val="en-GB"/>
        </w:rPr>
        <w:t xml:space="preserve"> institutions to embed </w:t>
      </w:r>
      <w:r w:rsidRPr="00287378">
        <w:rPr>
          <w:rFonts w:cstheme="minorHAnsi"/>
          <w:b/>
          <w:lang w:val="en-GB"/>
        </w:rPr>
        <w:t>mobility windows</w:t>
      </w:r>
      <w:r w:rsidRPr="00287378">
        <w:rPr>
          <w:rStyle w:val="a5"/>
          <w:rFonts w:cstheme="minorHAnsi"/>
          <w:lang w:val="en-GB"/>
        </w:rPr>
        <w:endnoteReference w:id="1"/>
      </w:r>
      <w:r>
        <w:rPr>
          <w:rFonts w:cstheme="minorHAnsi"/>
          <w:b/>
          <w:lang w:val="en-GB"/>
        </w:rPr>
        <w:t xml:space="preserve"> </w:t>
      </w:r>
      <w:r w:rsidRPr="00231EC8">
        <w:rPr>
          <w:rFonts w:cstheme="minorHAnsi"/>
          <w:lang w:val="en-GB"/>
        </w:rPr>
        <w:t>in the</w:t>
      </w:r>
      <w:r>
        <w:rPr>
          <w:rFonts w:cstheme="minorHAnsi"/>
          <w:lang w:val="en-GB"/>
        </w:rPr>
        <w:t>ir</w:t>
      </w:r>
      <w:r w:rsidRPr="00231EC8">
        <w:rPr>
          <w:rFonts w:cstheme="minorHAnsi"/>
          <w:lang w:val="en-GB"/>
        </w:rPr>
        <w:t xml:space="preserve"> curricula. </w:t>
      </w:r>
      <w:r w:rsidR="0027424A" w:rsidRPr="00287378">
        <w:rPr>
          <w:rFonts w:cstheme="minorHAnsi"/>
          <w:lang w:val="en-GB"/>
        </w:rPr>
        <w:t xml:space="preserve">Where all credits in Table A are automatically recognised as forming part of the programme at the Sending Institution, typically in the case of </w:t>
      </w:r>
      <w:r w:rsidR="0027424A" w:rsidRPr="00287378">
        <w:rPr>
          <w:rFonts w:cstheme="minorHAnsi"/>
          <w:b/>
          <w:lang w:val="en-GB"/>
        </w:rPr>
        <w:t>mobility windows</w:t>
      </w:r>
      <w:r w:rsidR="0027424A" w:rsidRPr="00287378">
        <w:rPr>
          <w:rFonts w:cstheme="minorHAnsi"/>
          <w:lang w:val="en-GB"/>
        </w:rPr>
        <w:t xml:space="preserve">, Table B is </w:t>
      </w:r>
      <w:r w:rsidR="0027424A" w:rsidRPr="00287378">
        <w:rPr>
          <w:rFonts w:cstheme="minorHAnsi"/>
          <w:b/>
          <w:lang w:val="en-GB"/>
        </w:rPr>
        <w:t>simplified</w:t>
      </w:r>
      <w:r w:rsidR="0027424A" w:rsidRPr="00287378">
        <w:rPr>
          <w:rFonts w:cstheme="minorHAnsi"/>
          <w:lang w:val="en-GB"/>
        </w:rPr>
        <w:t xml:space="preserve"> and reduced to one single line, as described below:</w:t>
      </w:r>
    </w:p>
    <w:tbl>
      <w:tblPr>
        <w:tblW w:w="11056" w:type="dxa"/>
        <w:tblInd w:w="-459" w:type="dxa"/>
        <w:tblLayout w:type="fixed"/>
        <w:tblLook w:val="04A0" w:firstRow="1" w:lastRow="0" w:firstColumn="1" w:lastColumn="0" w:noHBand="0" w:noVBand="1"/>
      </w:tblPr>
      <w:tblGrid>
        <w:gridCol w:w="989"/>
        <w:gridCol w:w="1135"/>
        <w:gridCol w:w="3262"/>
        <w:gridCol w:w="1707"/>
        <w:gridCol w:w="3963"/>
      </w:tblGrid>
      <w:tr w:rsidR="0027424A" w:rsidRPr="00F1239F" w14:paraId="730D7FD5" w14:textId="77777777"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14:paraId="730D7FD2"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14:paraId="730D7FD3"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14:paraId="730D7FD4"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1A56C7" w14:paraId="730D7FDD" w14:textId="77777777" w:rsidTr="00A54864">
        <w:trPr>
          <w:trHeight w:val="529"/>
        </w:trPr>
        <w:tc>
          <w:tcPr>
            <w:tcW w:w="989" w:type="dxa"/>
            <w:tcBorders>
              <w:top w:val="nil"/>
              <w:left w:val="double" w:sz="6" w:space="0" w:color="auto"/>
              <w:bottom w:val="nil"/>
              <w:right w:val="nil"/>
            </w:tcBorders>
            <w:shd w:val="clear" w:color="auto" w:fill="auto"/>
            <w:vAlign w:val="center"/>
            <w:hideMark/>
          </w:tcPr>
          <w:p w14:paraId="730D7FD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D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D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D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DA"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DB" w14:textId="55019585"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14:paraId="730D7FD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E3" w14:textId="77777777"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14:paraId="730D7FD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14:paraId="730D7FDF"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14:paraId="730D7FE0"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14:paraId="730D7FE1"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14:paraId="730D7FE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14:paraId="730D7FE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14:paraId="730D7FE5"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Language competence</w:t>
      </w:r>
    </w:p>
    <w:p w14:paraId="730D7FE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14:paraId="730D7FE7" w14:textId="77777777" w:rsidR="00A855CA" w:rsidRDefault="0027424A" w:rsidP="00B60C5B">
      <w:pPr>
        <w:spacing w:before="120" w:after="120"/>
        <w:ind w:right="61"/>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r w:rsidRPr="00287378">
        <w:rPr>
          <w:rFonts w:cstheme="minorHAnsi"/>
          <w:lang w:val="en-GB"/>
        </w:rPr>
        <w:t xml:space="preserve"> </w:t>
      </w:r>
    </w:p>
    <w:p w14:paraId="730D7FE8" w14:textId="77777777" w:rsidR="00F1239F" w:rsidRDefault="0027424A" w:rsidP="00B60C5B">
      <w:pPr>
        <w:spacing w:before="120" w:after="120"/>
        <w:ind w:right="61"/>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14:paraId="730D7FE9" w14:textId="77777777" w:rsidR="0027424A" w:rsidRPr="00287378" w:rsidRDefault="0027424A" w:rsidP="00B60C5B">
      <w:pPr>
        <w:spacing w:before="120" w:after="120"/>
        <w:ind w:right="61"/>
        <w:jc w:val="both"/>
        <w:rPr>
          <w:rFonts w:cstheme="minorHAnsi"/>
          <w:lang w:val="en-GB"/>
        </w:rPr>
      </w:pPr>
      <w:r w:rsidRPr="00C0238A">
        <w:rPr>
          <w:rFonts w:cstheme="minorHAnsi"/>
          <w:b/>
          <w:lang w:val="en-GB"/>
        </w:rPr>
        <w:lastRenderedPageBreak/>
        <w:t>The Erasmus+ Online Linguistic Support (OLS)</w:t>
      </w:r>
      <w:r w:rsidRPr="00287378">
        <w:rPr>
          <w:rFonts w:cstheme="minorHAnsi"/>
          <w:lang w:val="en-GB"/>
        </w:rPr>
        <w:t xml:space="preserve"> has been designed to assist Erasmus+ students in improving their knowledge of the main language of instruction, before and during their stay abroad, to ensure a better quality of learning mobility.</w:t>
      </w:r>
    </w:p>
    <w:p w14:paraId="730D7FE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For mobility between Programme Countries, and for the languages covered by the OLS, the student must carry out an OLS language assessment before the mobility, and a final assessment at the end of the mobility, except for native speakers and in duly justified cases (e.g. special needs students). </w:t>
      </w:r>
    </w:p>
    <w:p w14:paraId="730D7FEB"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14:paraId="730D7FEC" w14:textId="77777777" w:rsidR="00F70210" w:rsidRPr="00F70210" w:rsidRDefault="0027424A" w:rsidP="00B60C5B">
      <w:pPr>
        <w:spacing w:before="120" w:after="120"/>
        <w:ind w:right="61"/>
        <w:jc w:val="both"/>
        <w:rPr>
          <w:rFonts w:cstheme="minorHAnsi"/>
          <w:lang w:val="en-GB"/>
        </w:rPr>
      </w:pPr>
      <w:r w:rsidRPr="00FA43FD">
        <w:rPr>
          <w:rFonts w:cstheme="minorHAnsi"/>
          <w:lang w:val="en-GB"/>
        </w:rPr>
        <w:t xml:space="preserve">Based on the results of the OLS assessment, the </w:t>
      </w:r>
      <w:r w:rsidR="00F70210">
        <w:rPr>
          <w:rFonts w:cstheme="minorHAnsi"/>
          <w:lang w:val="en-GB"/>
        </w:rPr>
        <w:t>S</w:t>
      </w:r>
      <w:r w:rsidRPr="00FA43FD">
        <w:rPr>
          <w:rFonts w:cstheme="minorHAnsi"/>
          <w:lang w:val="en-GB"/>
        </w:rPr>
        <w:t xml:space="preserve">ending </w:t>
      </w:r>
      <w:r w:rsidR="00F70210">
        <w:rPr>
          <w:rFonts w:cstheme="minorHAnsi"/>
          <w:lang w:val="en-GB"/>
        </w:rPr>
        <w:t>I</w:t>
      </w:r>
      <w:r w:rsidRPr="00FA43FD">
        <w:rPr>
          <w:rFonts w:cstheme="minorHAnsi"/>
          <w:lang w:val="en-GB"/>
        </w:rPr>
        <w:t xml:space="preserve">nstitution may allocate an OLS language course to the students who wish to improve their language competences. </w:t>
      </w:r>
      <w:r w:rsidR="00F70210">
        <w:rPr>
          <w:rFonts w:cstheme="minorHAnsi"/>
          <w:lang w:val="en-GB"/>
        </w:rPr>
        <w:t>M</w:t>
      </w:r>
      <w:r w:rsidR="00F70210"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F70210">
        <w:rPr>
          <w:rFonts w:cstheme="minorHAnsi"/>
          <w:lang w:val="en-GB"/>
        </w:rPr>
        <w:t>ided it is available in the OLS</w:t>
      </w:r>
      <w:r w:rsidR="00F70210" w:rsidRPr="00F70210">
        <w:rPr>
          <w:rFonts w:cstheme="minorHAnsi"/>
          <w:lang w:val="en-GB"/>
        </w:rPr>
        <w:t>.</w:t>
      </w:r>
      <w:r w:rsidR="00F70210">
        <w:rPr>
          <w:rFonts w:cstheme="minorHAnsi"/>
          <w:lang w:val="en-GB"/>
        </w:rPr>
        <w:t xml:space="preserve"> It is up to the Sending I</w:t>
      </w:r>
      <w:r w:rsidR="00F70210" w:rsidRPr="00F70210">
        <w:rPr>
          <w:rFonts w:cstheme="minorHAnsi"/>
          <w:lang w:val="en-GB"/>
        </w:rPr>
        <w:t>nstitution to indicate this choice directly in the OLS.</w:t>
      </w:r>
    </w:p>
    <w:p w14:paraId="730D7FED" w14:textId="77777777" w:rsidR="0027424A" w:rsidRPr="00287378" w:rsidRDefault="0027424A" w:rsidP="00B60C5B">
      <w:pPr>
        <w:spacing w:before="120" w:after="120"/>
        <w:ind w:right="61"/>
        <w:jc w:val="both"/>
        <w:rPr>
          <w:rFonts w:cstheme="minorHAnsi"/>
          <w:lang w:val="en-GB"/>
        </w:rPr>
      </w:pPr>
      <w:r w:rsidRPr="00FA43FD">
        <w:rPr>
          <w:rFonts w:cstheme="minorHAnsi"/>
          <w:lang w:val="en-GB"/>
        </w:rPr>
        <w:t xml:space="preserve">More opportunities for participants following the OLS language courses (OLS Live Coaching: MOOCs, Forum and Tutoring sessions) are available at </w:t>
      </w:r>
      <w:hyperlink r:id="rId11" w:history="1">
        <w:r w:rsidRPr="00FA43FD">
          <w:rPr>
            <w:rStyle w:val="-"/>
            <w:rFonts w:cstheme="minorHAnsi"/>
            <w:lang w:val="en-GB"/>
          </w:rPr>
          <w:t>http://erasmusplusols.eu</w:t>
        </w:r>
      </w:hyperlink>
      <w:r w:rsidR="00F70210">
        <w:rPr>
          <w:rStyle w:val="-"/>
          <w:rFonts w:cstheme="minorHAnsi"/>
          <w:lang w:val="en-GB"/>
        </w:rPr>
        <w:t>.</w:t>
      </w:r>
    </w:p>
    <w:p w14:paraId="730D7FEE"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Signing the Learning Agreement</w:t>
      </w:r>
    </w:p>
    <w:p w14:paraId="730D7FEF" w14:textId="77777777" w:rsidR="0027424A" w:rsidRPr="00F1239F" w:rsidRDefault="0027424A" w:rsidP="00B60C5B">
      <w:pPr>
        <w:spacing w:before="120" w:after="120"/>
        <w:ind w:right="61"/>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r w:rsidR="008E5934">
        <w:rPr>
          <w:rFonts w:cstheme="minorHAnsi"/>
          <w:lang w:val="en-GB"/>
        </w:rPr>
        <w:t xml:space="preserve"> </w:t>
      </w:r>
      <w:r w:rsidR="008E5934" w:rsidRPr="00287378">
        <w:rPr>
          <w:rFonts w:cstheme="minorHAnsi"/>
          <w:lang w:val="en-GB"/>
        </w:rPr>
        <w:t>or institutional regulations</w:t>
      </w:r>
      <w:r w:rsidR="00F1239F">
        <w:rPr>
          <w:rFonts w:cstheme="minorHAnsi"/>
          <w:lang w:val="en-GB"/>
        </w:rPr>
        <w:t>.</w:t>
      </w:r>
    </w:p>
    <w:p w14:paraId="730D7FF0" w14:textId="77777777" w:rsidR="0027424A" w:rsidRPr="00287378" w:rsidRDefault="0027424A" w:rsidP="0098457E">
      <w:pPr>
        <w:spacing w:before="360" w:after="120"/>
        <w:ind w:left="-567" w:right="-284"/>
        <w:jc w:val="center"/>
        <w:rPr>
          <w:rFonts w:cstheme="minorHAnsi"/>
          <w:b/>
          <w:color w:val="002060"/>
          <w:lang w:val="en-GB"/>
        </w:rPr>
      </w:pPr>
      <w:r w:rsidRPr="00287378">
        <w:rPr>
          <w:rFonts w:cstheme="minorHAnsi"/>
          <w:b/>
          <w:color w:val="002060"/>
          <w:lang w:val="en-GB"/>
        </w:rPr>
        <w:t>DURING THE MOBILITY</w:t>
      </w:r>
    </w:p>
    <w:p w14:paraId="730D7FF1"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Exceptional Changes to the Study Programme</w:t>
      </w:r>
    </w:p>
    <w:p w14:paraId="730D7FF2" w14:textId="77777777" w:rsidR="0027424A" w:rsidRPr="00DC4979" w:rsidRDefault="0027424A" w:rsidP="00B60C5B">
      <w:pPr>
        <w:spacing w:before="120" w:after="120"/>
        <w:ind w:right="61"/>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14:paraId="730D7FF3"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14:paraId="730D7FF4" w14:textId="77777777" w:rsidR="0027424A" w:rsidRPr="00287378" w:rsidRDefault="0027424A" w:rsidP="00B60C5B">
      <w:pPr>
        <w:spacing w:before="120" w:after="120"/>
        <w:ind w:right="61"/>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14:paraId="730D7FF5" w14:textId="77777777" w:rsidR="00287378" w:rsidRDefault="0027424A" w:rsidP="00B60C5B">
      <w:pPr>
        <w:spacing w:before="120" w:after="120"/>
        <w:ind w:right="61"/>
        <w:jc w:val="both"/>
        <w:rPr>
          <w:rFonts w:cstheme="minorHAnsi"/>
          <w:lang w:val="en-GB"/>
        </w:rPr>
      </w:pPr>
      <w:r w:rsidRPr="00287378">
        <w:rPr>
          <w:rFonts w:cstheme="minorHAnsi"/>
          <w:lang w:val="en-GB"/>
        </w:rPr>
        <w:t xml:space="preserve">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 </w:t>
      </w:r>
    </w:p>
    <w:p w14:paraId="730D7FF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For example:</w:t>
      </w:r>
    </w:p>
    <w:tbl>
      <w:tblPr>
        <w:tblW w:w="11374" w:type="dxa"/>
        <w:tblInd w:w="-776" w:type="dxa"/>
        <w:tblLayout w:type="fixed"/>
        <w:tblLook w:val="04A0" w:firstRow="1" w:lastRow="0" w:firstColumn="1" w:lastColumn="0" w:noHBand="0" w:noVBand="1"/>
      </w:tblPr>
      <w:tblGrid>
        <w:gridCol w:w="884"/>
        <w:gridCol w:w="1266"/>
        <w:gridCol w:w="2562"/>
        <w:gridCol w:w="992"/>
        <w:gridCol w:w="972"/>
        <w:gridCol w:w="2400"/>
        <w:gridCol w:w="2298"/>
      </w:tblGrid>
      <w:tr w:rsidR="0027424A" w:rsidRPr="001A56C7" w14:paraId="730D7FFA" w14:textId="77777777"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14:paraId="730D7FF7"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14:paraId="730D7FF8" w14:textId="77777777"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14:paraId="730D7FF9" w14:textId="77777777"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1A56C7" w14:paraId="730D8003" w14:textId="77777777"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14:paraId="730D7FFB"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14:paraId="730D7FFC"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730D7FFD" w14:textId="77777777" w:rsidR="0027424A" w:rsidRPr="00F1239F" w:rsidRDefault="004D2312" w:rsidP="004D2312">
            <w:pPr>
              <w:spacing w:after="0" w:line="240" w:lineRule="auto"/>
              <w:ind w:left="-108" w:right="-284"/>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xml:space="preserve"> </w:t>
            </w:r>
            <w:r w:rsidR="0027424A" w:rsidRPr="00F1239F">
              <w:rPr>
                <w:rFonts w:eastAsia="Times New Roman" w:cstheme="minorHAnsi"/>
                <w:b/>
                <w:bCs/>
                <w:color w:val="000000"/>
                <w:sz w:val="16"/>
                <w:szCs w:val="16"/>
                <w:lang w:val="en-GB" w:eastAsia="en-GB"/>
              </w:rPr>
              <w:t xml:space="preserve">Component code </w:t>
            </w:r>
            <w:r w:rsidR="0027424A" w:rsidRPr="00F1239F">
              <w:rPr>
                <w:rFonts w:eastAsia="Times New Roman" w:cstheme="minorHAnsi"/>
                <w:b/>
                <w:bCs/>
                <w:color w:val="000000"/>
                <w:sz w:val="16"/>
                <w:szCs w:val="16"/>
                <w:lang w:val="en-GB" w:eastAsia="en-GB"/>
              </w:rPr>
              <w:br/>
            </w:r>
            <w:r>
              <w:rPr>
                <w:rFonts w:eastAsia="Times New Roman" w:cstheme="minorHAnsi"/>
                <w:bCs/>
                <w:color w:val="000000"/>
                <w:sz w:val="16"/>
                <w:szCs w:val="16"/>
                <w:lang w:val="en-GB" w:eastAsia="en-GB"/>
              </w:rPr>
              <w:t xml:space="preserve"> </w:t>
            </w:r>
            <w:r w:rsidR="0027424A"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14:paraId="730D7FFE" w14:textId="77777777"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Pr="00F1239F">
              <w:rPr>
                <w:rFonts w:eastAsia="Times New Roman" w:cstheme="minorHAnsi"/>
                <w:bCs/>
                <w:color w:val="000000"/>
                <w:sz w:val="16"/>
                <w:szCs w:val="16"/>
                <w:lang w:val="en-GB" w:eastAsia="en-GB"/>
              </w:rPr>
              <w:t xml:space="preserve"> </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30D7FFF"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730D8000"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730D8001" w14:textId="77777777"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a5"/>
                <w:rFonts w:eastAsia="Times New Roman" w:cstheme="minorHAnsi"/>
                <w:b/>
                <w:bCs/>
                <w:color w:val="000000"/>
                <w:sz w:val="16"/>
                <w:szCs w:val="16"/>
                <w:lang w:val="en-GB" w:eastAsia="en-GB"/>
              </w:rPr>
              <w:endnoteReference w:id="2"/>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14:paraId="730D8002"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Number of </w:t>
            </w:r>
            <w:proofErr w:type="gramStart"/>
            <w:r w:rsidRPr="00F1239F">
              <w:rPr>
                <w:rFonts w:eastAsia="Times New Roman" w:cstheme="minorHAnsi"/>
                <w:b/>
                <w:bCs/>
                <w:color w:val="000000"/>
                <w:sz w:val="16"/>
                <w:szCs w:val="16"/>
                <w:lang w:val="en-GB" w:eastAsia="en-GB"/>
              </w:rPr>
              <w:t>ECTS  credits</w:t>
            </w:r>
            <w:proofErr w:type="gramEnd"/>
            <w:r w:rsidRPr="00F1239F">
              <w:rPr>
                <w:rFonts w:eastAsia="Times New Roman" w:cstheme="minorHAnsi"/>
                <w:b/>
                <w:bCs/>
                <w:color w:val="000000"/>
                <w:sz w:val="16"/>
                <w:szCs w:val="16"/>
                <w:lang w:val="en-GB" w:eastAsia="en-GB"/>
              </w:rPr>
              <w:t xml:space="preserve"> (or equivalent)</w:t>
            </w:r>
          </w:p>
        </w:tc>
      </w:tr>
      <w:tr w:rsidR="0027424A" w:rsidRPr="00F1239F" w14:paraId="730D800B" w14:textId="77777777"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14:paraId="730D8004"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14:paraId="730D8005"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14:paraId="730D800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14:paraId="730D8007" w14:textId="77777777" w:rsidR="0027424A" w:rsidRPr="00F1239F" w:rsidRDefault="00D3734B"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14:paraId="730D8008" w14:textId="77777777" w:rsidR="0027424A" w:rsidRPr="00F1239F" w:rsidRDefault="00D3734B"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EndPr/>
          <w:sdtContent>
            <w:tc>
              <w:tcPr>
                <w:tcW w:w="2400" w:type="dxa"/>
                <w:tcBorders>
                  <w:top w:val="nil"/>
                  <w:left w:val="nil"/>
                  <w:bottom w:val="nil"/>
                  <w:right w:val="single" w:sz="8" w:space="0" w:color="auto"/>
                </w:tcBorders>
                <w:shd w:val="clear" w:color="auto" w:fill="auto"/>
                <w:vAlign w:val="center"/>
                <w:hideMark/>
              </w:tcPr>
              <w:p w14:paraId="730D8009"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ac"/>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14:paraId="730D800A"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14:paraId="730D8013" w14:textId="77777777"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14:paraId="730D800C"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30D800D"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14:paraId="730D800E"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14:paraId="730D800F" w14:textId="77777777" w:rsidR="0027424A" w:rsidRPr="00F1239F" w:rsidRDefault="00D3734B"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14:paraId="730D8010" w14:textId="77777777" w:rsidR="0027424A" w:rsidRPr="00F1239F" w:rsidRDefault="00D3734B"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End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14:paraId="730D8011"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ac"/>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14:paraId="730D8012"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14:paraId="730D801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lastRenderedPageBreak/>
        <w:t>Table B2 should be completed only if the changes described in Table A2 affect the group of educational components agreed in Table B.</w:t>
      </w:r>
    </w:p>
    <w:p w14:paraId="730D8015" w14:textId="77777777" w:rsidR="00F1239F" w:rsidRDefault="00F1239F" w:rsidP="00B60C5B">
      <w:pPr>
        <w:spacing w:before="120" w:after="120"/>
        <w:ind w:right="61"/>
        <w:rPr>
          <w:rFonts w:cstheme="minorHAnsi"/>
          <w:b/>
          <w:color w:val="002060"/>
          <w:u w:val="single"/>
          <w:lang w:val="en-GB"/>
        </w:rPr>
      </w:pPr>
    </w:p>
    <w:p w14:paraId="730D8016" w14:textId="77777777" w:rsidR="0027424A" w:rsidRPr="00DC4979" w:rsidRDefault="0027424A" w:rsidP="0098457E">
      <w:pPr>
        <w:keepNext/>
        <w:spacing w:before="240" w:after="120"/>
        <w:ind w:right="61"/>
        <w:rPr>
          <w:rFonts w:cstheme="minorHAnsi"/>
          <w:b/>
          <w:u w:val="single"/>
          <w:lang w:val="en-GB"/>
        </w:rPr>
      </w:pPr>
      <w:r w:rsidRPr="00DC4979">
        <w:rPr>
          <w:rFonts w:cstheme="minorHAnsi"/>
          <w:b/>
          <w:u w:val="single"/>
          <w:lang w:val="en-GB"/>
        </w:rPr>
        <w:t>Changes of the Responsible person(s)</w:t>
      </w:r>
    </w:p>
    <w:p w14:paraId="730D8017" w14:textId="77777777" w:rsidR="00287378" w:rsidRPr="00287378" w:rsidRDefault="0027424A" w:rsidP="00B60C5B">
      <w:pPr>
        <w:spacing w:before="120" w:after="120"/>
        <w:ind w:right="61"/>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11341" w:type="dxa"/>
        <w:tblInd w:w="-743" w:type="dxa"/>
        <w:tblLayout w:type="fixed"/>
        <w:tblLook w:val="04A0" w:firstRow="1" w:lastRow="0" w:firstColumn="1" w:lastColumn="0" w:noHBand="0" w:noVBand="1"/>
      </w:tblPr>
      <w:tblGrid>
        <w:gridCol w:w="4537"/>
        <w:gridCol w:w="2410"/>
        <w:gridCol w:w="2409"/>
        <w:gridCol w:w="1985"/>
      </w:tblGrid>
      <w:tr w:rsidR="008B1FB5" w:rsidRPr="00DC4979" w14:paraId="730D801C" w14:textId="77777777" w:rsidTr="008B1FB5">
        <w:trPr>
          <w:trHeight w:val="178"/>
        </w:trPr>
        <w:tc>
          <w:tcPr>
            <w:tcW w:w="453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30D8018"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14:paraId="730D8019"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14:paraId="730D801A"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r w:rsidRPr="00DC4979" w:rsidDel="002A1F9F">
              <w:rPr>
                <w:rFonts w:eastAsia="Times New Roman" w:cstheme="minorHAnsi"/>
                <w:b/>
                <w:bCs/>
                <w:color w:val="000000"/>
                <w:sz w:val="16"/>
                <w:szCs w:val="16"/>
                <w:lang w:val="en-GB" w:eastAsia="en-GB"/>
              </w:rPr>
              <w:t xml:space="preserve"> </w:t>
            </w:r>
          </w:p>
        </w:tc>
        <w:tc>
          <w:tcPr>
            <w:tcW w:w="1985"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730D801B"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1A56C7" w14:paraId="730D8021" w14:textId="77777777" w:rsidTr="008B1FB5">
        <w:trPr>
          <w:trHeight w:val="157"/>
        </w:trPr>
        <w:tc>
          <w:tcPr>
            <w:tcW w:w="4537"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30D801D"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14:paraId="730D801E"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14:paraId="730D801F"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30D8020"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1A56C7" w14:paraId="730D8026" w14:textId="77777777" w:rsidTr="008B1FB5">
        <w:trPr>
          <w:trHeight w:val="202"/>
        </w:trPr>
        <w:tc>
          <w:tcPr>
            <w:tcW w:w="4537"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30D8022"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14:paraId="730D8023"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14:paraId="730D8024"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730D8025"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14:paraId="730D8027"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Confirming the Changes</w:t>
      </w:r>
    </w:p>
    <w:p w14:paraId="730D8028" w14:textId="77777777" w:rsidR="00F1239F" w:rsidRPr="00DC4979" w:rsidRDefault="0027424A" w:rsidP="00B60C5B">
      <w:pPr>
        <w:spacing w:before="120" w:after="120"/>
        <w:ind w:right="61"/>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w:t>
      </w:r>
      <w:r w:rsidR="0054264A">
        <w:rPr>
          <w:rFonts w:cstheme="minorHAnsi"/>
          <w:lang w:val="en-GB"/>
        </w:rPr>
        <w:t>,</w:t>
      </w:r>
      <w:r w:rsidR="00043D70">
        <w:rPr>
          <w:rFonts w:cstheme="minorHAnsi"/>
          <w:lang w:val="en-GB"/>
        </w:rPr>
        <w:t xml:space="preserve"> scanned or </w:t>
      </w:r>
      <w:r w:rsidR="00043D70" w:rsidRPr="00043D70">
        <w:rPr>
          <w:rFonts w:cstheme="minorHAnsi"/>
          <w:lang w:val="en-GB"/>
        </w:rPr>
        <w:t>digital signatures</w:t>
      </w:r>
      <w:r w:rsidRPr="00DC4979">
        <w:rPr>
          <w:rFonts w:cstheme="minorHAnsi"/>
          <w:lang w:val="en-GB"/>
        </w:rPr>
        <w:t xml:space="preserve">, </w:t>
      </w:r>
      <w:r w:rsidR="00043D70">
        <w:rPr>
          <w:rFonts w:cstheme="minorHAnsi"/>
          <w:lang w:val="en-GB"/>
        </w:rPr>
        <w:t xml:space="preserve">etc. </w:t>
      </w:r>
      <w:r w:rsidRPr="00DC4979">
        <w:rPr>
          <w:rFonts w:cstheme="minorHAnsi"/>
          <w:lang w:val="en-GB"/>
        </w:rPr>
        <w:t xml:space="preserve">without the need of a </w:t>
      </w:r>
      <w:r w:rsidR="00043D70">
        <w:rPr>
          <w:rFonts w:cstheme="minorHAnsi"/>
          <w:lang w:val="en-GB"/>
        </w:rPr>
        <w:t xml:space="preserve">paper </w:t>
      </w:r>
      <w:r w:rsidRPr="00DC4979">
        <w:rPr>
          <w:rFonts w:cstheme="minorHAnsi"/>
          <w:lang w:val="en-GB"/>
        </w:rPr>
        <w:t>signature. However, if</w:t>
      </w:r>
      <w:r w:rsidRPr="00287378">
        <w:rPr>
          <w:rFonts w:cstheme="minorHAnsi"/>
          <w:lang w:val="en-GB"/>
        </w:rPr>
        <w:t xml:space="preserve"> national legislations or institutional regulations require paper signatures, a signature box should be added where needed.</w:t>
      </w:r>
    </w:p>
    <w:p w14:paraId="730D8029" w14:textId="77777777" w:rsidR="00DC4979" w:rsidRDefault="00DC4979" w:rsidP="00F1239F">
      <w:pPr>
        <w:spacing w:before="120" w:after="120"/>
        <w:ind w:left="-567" w:right="-284"/>
        <w:jc w:val="center"/>
        <w:rPr>
          <w:rFonts w:cstheme="minorHAnsi"/>
          <w:b/>
          <w:color w:val="002060"/>
          <w:lang w:val="en-GB"/>
        </w:rPr>
      </w:pPr>
    </w:p>
    <w:p w14:paraId="730D802A" w14:textId="77777777" w:rsidR="00287378" w:rsidRPr="00F1239F"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AFTER THE MOBILITY</w:t>
      </w:r>
    </w:p>
    <w:p w14:paraId="730D802B"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Transcript of Records at the Receiving Institution (Table C)</w:t>
      </w:r>
    </w:p>
    <w:p w14:paraId="730D802C"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w:t>
      </w:r>
      <w:r w:rsidRPr="00A54864" w:rsidDel="00BD7A0D">
        <w:rPr>
          <w:rFonts w:cstheme="minorHAnsi"/>
          <w:lang w:val="en-GB"/>
        </w:rPr>
        <w:t xml:space="preserve"> </w:t>
      </w:r>
      <w:r w:rsidRPr="00A54864">
        <w:rPr>
          <w:rFonts w:cstheme="minorHAnsi"/>
          <w:lang w:val="en-GB"/>
        </w:rPr>
        <w:t>It can be provided electronically or through any other means accessible to the student and the Sending Institution.</w:t>
      </w:r>
    </w:p>
    <w:p w14:paraId="730D802D"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14:paraId="730D802E"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14:paraId="730D802F" w14:textId="77777777" w:rsidR="0027424A" w:rsidRPr="00DC4979" w:rsidRDefault="0027424A" w:rsidP="0098457E">
      <w:pPr>
        <w:rPr>
          <w:lang w:val="en-GB"/>
        </w:rPr>
      </w:pPr>
      <w:r w:rsidRPr="00DC4979">
        <w:rPr>
          <w:lang w:val="en-GB"/>
        </w:rPr>
        <w:t xml:space="preserve">The </w:t>
      </w:r>
      <w:r w:rsidRPr="0098457E">
        <w:rPr>
          <w:b/>
          <w:lang w:val="en-GB"/>
        </w:rPr>
        <w:t>start date</w:t>
      </w:r>
      <w:r w:rsidRPr="00DC4979">
        <w:rPr>
          <w:lang w:val="en-GB"/>
        </w:rPr>
        <w:t xml:space="preserv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14:paraId="730D8030" w14:textId="77777777" w:rsidR="00DC4979" w:rsidRDefault="0027424A" w:rsidP="0098457E">
      <w:pPr>
        <w:rPr>
          <w:lang w:val="en-GB"/>
        </w:rPr>
      </w:pPr>
      <w:r w:rsidRPr="00DC4979">
        <w:rPr>
          <w:lang w:val="en-GB"/>
        </w:rPr>
        <w:t xml:space="preserve">The </w:t>
      </w:r>
      <w:r w:rsidRPr="0098457E">
        <w:rPr>
          <w:b/>
          <w:lang w:val="en-GB"/>
        </w:rPr>
        <w:t>end date</w:t>
      </w:r>
      <w:r w:rsidRPr="00DC4979">
        <w:rPr>
          <w:lang w:val="en-GB"/>
        </w:rPr>
        <w:t xml:space="preserve"> of the study</w:t>
      </w:r>
      <w:r w:rsidRPr="00287378">
        <w:rPr>
          <w:lang w:val="en-GB"/>
        </w:rPr>
        <w:t xml:space="preserve"> period is the last day the student had to be present at the Receiving Institution, not his actual date of departure. This is, for example, the end of exams period, courses or mandatory sitting period.</w:t>
      </w:r>
    </w:p>
    <w:p w14:paraId="730D8031" w14:textId="77777777" w:rsidR="0027424A" w:rsidRPr="00DC4979" w:rsidRDefault="0027424A" w:rsidP="0098457E">
      <w:pPr>
        <w:spacing w:before="240" w:after="120"/>
        <w:ind w:right="61"/>
        <w:jc w:val="both"/>
        <w:rPr>
          <w:rFonts w:cstheme="minorHAnsi"/>
          <w:lang w:val="en-GB"/>
        </w:rPr>
      </w:pPr>
      <w:r w:rsidRPr="00DC4979">
        <w:rPr>
          <w:rFonts w:cstheme="minorHAnsi"/>
          <w:b/>
          <w:u w:val="single"/>
          <w:lang w:val="en-GB"/>
        </w:rPr>
        <w:t>Transcript of Records and Recognition</w:t>
      </w:r>
      <w:r w:rsidRPr="00287378">
        <w:rPr>
          <w:rStyle w:val="a5"/>
          <w:rFonts w:cstheme="minorHAnsi"/>
          <w:b/>
          <w:u w:val="single"/>
          <w:lang w:val="en-GB"/>
        </w:rPr>
        <w:endnoteReference w:id="3"/>
      </w:r>
      <w:r w:rsidRPr="00DC4979">
        <w:rPr>
          <w:rFonts w:cstheme="minorHAnsi"/>
          <w:b/>
          <w:u w:val="single"/>
          <w:lang w:val="en-GB"/>
        </w:rPr>
        <w:t xml:space="preserve"> at the Sending Institution (Table D)</w:t>
      </w:r>
    </w:p>
    <w:p w14:paraId="730D8032"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w:t>
      </w:r>
      <w:r w:rsidR="0061796A">
        <w:rPr>
          <w:rFonts w:cstheme="minorHAnsi"/>
          <w:lang w:val="en-GB"/>
        </w:rPr>
        <w:t xml:space="preserve"> (or equivalent)</w:t>
      </w:r>
      <w:r w:rsidRPr="00287378">
        <w:rPr>
          <w:rFonts w:cstheme="minorHAnsi"/>
          <w:lang w:val="en-GB"/>
        </w:rPr>
        <w:t xml:space="preserve"> contained in Table </w:t>
      </w:r>
      <w:r w:rsidRPr="00287378">
        <w:rPr>
          <w:rFonts w:cstheme="minorHAnsi"/>
          <w:lang w:val="en-GB"/>
        </w:rPr>
        <w:lastRenderedPageBreak/>
        <w:t xml:space="preserve">B (and, if applicable, B2) </w:t>
      </w:r>
      <w:r w:rsidR="00334436">
        <w:rPr>
          <w:rFonts w:cstheme="minorHAnsi"/>
          <w:lang w:val="en-GB"/>
        </w:rPr>
        <w:t>and count them towards the student’s degree,</w:t>
      </w:r>
      <w:r w:rsidR="00334436" w:rsidRPr="00287378">
        <w:rPr>
          <w:rFonts w:cstheme="minorHAnsi"/>
          <w:lang w:val="en-GB"/>
        </w:rPr>
        <w:t xml:space="preserve"> </w:t>
      </w:r>
      <w:r w:rsidRPr="00287378">
        <w:rPr>
          <w:rFonts w:cstheme="minorHAnsi"/>
          <w:lang w:val="en-GB"/>
        </w:rPr>
        <w:t>without the need for the student to take any further courses or exams.</w:t>
      </w:r>
    </w:p>
    <w:p w14:paraId="730D8033"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Where applicable, the Sending Institution will </w:t>
      </w:r>
      <w:r w:rsidR="00F80BCA">
        <w:rPr>
          <w:rFonts w:cstheme="minorHAnsi"/>
          <w:lang w:val="en-GB"/>
        </w:rPr>
        <w:t>convert</w:t>
      </w:r>
      <w:r w:rsidR="00F80BCA" w:rsidRPr="00287378">
        <w:rPr>
          <w:rFonts w:cstheme="minorHAnsi"/>
          <w:lang w:val="en-GB"/>
        </w:rPr>
        <w:t xml:space="preserve"> </w:t>
      </w:r>
      <w:r w:rsidRPr="00287378">
        <w:rPr>
          <w:rFonts w:cstheme="minorHAnsi"/>
          <w:lang w:val="en-GB"/>
        </w:rPr>
        <w:t>the grades received by the student abroad, taking into account the grade distribution information from the Receiving Institution (for higher education institutions from Programme Countries, see the methodology described in the ECTS Users' Guide</w:t>
      </w:r>
      <w:r w:rsidRPr="00287378">
        <w:rPr>
          <w:rStyle w:val="a5"/>
          <w:rFonts w:cstheme="minorHAnsi"/>
          <w:lang w:val="en-GB"/>
        </w:rPr>
        <w:endnoteReference w:id="4"/>
      </w:r>
      <w:r w:rsidRPr="00287378">
        <w:rPr>
          <w:rFonts w:cstheme="minorHAnsi"/>
          <w:lang w:val="en-GB"/>
        </w:rPr>
        <w:t>).</w:t>
      </w:r>
      <w:r w:rsidR="008C31BA" w:rsidRPr="008C31BA">
        <w:rPr>
          <w:rFonts w:cstheme="minorHAnsi"/>
          <w:lang w:val="en-GB"/>
        </w:rPr>
        <w:t xml:space="preserve"> </w:t>
      </w:r>
      <w:r w:rsidR="008C31BA">
        <w:rPr>
          <w:rFonts w:cstheme="minorHAnsi"/>
          <w:lang w:val="en-GB"/>
        </w:rPr>
        <w:t>The European Commission encourages institutions to use</w:t>
      </w:r>
      <w:r w:rsidR="002D4594">
        <w:rPr>
          <w:rFonts w:cstheme="minorHAnsi"/>
          <w:lang w:val="en-GB"/>
        </w:rPr>
        <w:t xml:space="preserve"> the</w:t>
      </w:r>
      <w:r w:rsidR="008C31BA">
        <w:rPr>
          <w:rFonts w:cstheme="minorHAnsi"/>
          <w:lang w:val="en-GB"/>
        </w:rPr>
        <w:t xml:space="preserve"> EGRACONS</w:t>
      </w:r>
      <w:r w:rsidR="008C31BA">
        <w:rPr>
          <w:rStyle w:val="a5"/>
          <w:rFonts w:cstheme="minorHAnsi"/>
          <w:lang w:val="en-GB"/>
        </w:rPr>
        <w:endnoteReference w:id="5"/>
      </w:r>
      <w:r w:rsidR="008C31BA">
        <w:rPr>
          <w:rFonts w:cstheme="minorHAnsi"/>
          <w:lang w:val="en-GB"/>
        </w:rPr>
        <w:t xml:space="preserve"> </w:t>
      </w:r>
      <w:r w:rsidR="002D4594">
        <w:rPr>
          <w:rFonts w:cstheme="minorHAnsi"/>
          <w:lang w:val="en-GB"/>
        </w:rPr>
        <w:t xml:space="preserve">tool </w:t>
      </w:r>
      <w:r w:rsidR="008C31BA">
        <w:rPr>
          <w:rFonts w:cstheme="minorHAnsi"/>
          <w:lang w:val="en-GB"/>
        </w:rPr>
        <w:t>for this purpose.</w:t>
      </w:r>
    </w:p>
    <w:p w14:paraId="730D8034" w14:textId="77777777" w:rsidR="0027424A" w:rsidRPr="00A54864" w:rsidRDefault="0027424A" w:rsidP="00B60C5B">
      <w:pPr>
        <w:spacing w:before="120" w:after="120"/>
        <w:ind w:right="61"/>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14:paraId="730D8035" w14:textId="77777777" w:rsidR="0027424A" w:rsidRPr="00287378" w:rsidRDefault="0027424A" w:rsidP="00B60C5B">
      <w:pPr>
        <w:spacing w:before="120" w:after="120"/>
        <w:ind w:right="61"/>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14:paraId="730D8036"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14:paraId="730D8037" w14:textId="77777777" w:rsidR="0027424A" w:rsidRPr="00DC4979" w:rsidRDefault="0027424A" w:rsidP="00F1239F">
      <w:pPr>
        <w:spacing w:before="120" w:after="120"/>
        <w:ind w:left="-567" w:right="-284"/>
        <w:jc w:val="both"/>
        <w:rPr>
          <w:rFonts w:cstheme="minorHAnsi"/>
          <w:lang w:val="en-GB"/>
        </w:rPr>
      </w:pPr>
    </w:p>
    <w:p w14:paraId="730D8038" w14:textId="77777777" w:rsidR="00287378" w:rsidRPr="00F1239F" w:rsidRDefault="0027424A" w:rsidP="00287378">
      <w:pPr>
        <w:pStyle w:val="4"/>
        <w:keepNext w:val="0"/>
        <w:numPr>
          <w:ilvl w:val="0"/>
          <w:numId w:val="0"/>
        </w:numPr>
        <w:tabs>
          <w:tab w:val="left" w:pos="2977"/>
          <w:tab w:val="left" w:pos="7371"/>
        </w:tabs>
        <w:jc w:val="center"/>
        <w:rPr>
          <w:rFonts w:asciiTheme="minorHAnsi" w:hAnsiTheme="minorHAnsi" w:cstheme="minorHAnsi"/>
          <w:b/>
          <w:color w:val="002060"/>
          <w:sz w:val="28"/>
          <w:lang w:val="en-GB"/>
        </w:rPr>
      </w:pPr>
      <w:r w:rsidRPr="00F1239F">
        <w:rPr>
          <w:rFonts w:asciiTheme="minorHAnsi" w:hAnsiTheme="minorHAnsi" w:cstheme="minorHAnsi"/>
          <w:b/>
          <w:noProof/>
          <w:color w:val="002060"/>
          <w:lang w:val="en-GB" w:eastAsia="en-GB"/>
        </w:rPr>
        <mc:AlternateContent>
          <mc:Choice Requires="wps">
            <w:drawing>
              <wp:anchor distT="0" distB="0" distL="114300" distR="114300" simplePos="0" relativeHeight="251659264" behindDoc="0" locked="0" layoutInCell="1" allowOverlap="1" wp14:anchorId="730D803B" wp14:editId="730D803C">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D803B"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v:textbox>
                <w10:wrap type="topAndBottom"/>
              </v:shape>
            </w:pict>
          </mc:Fallback>
        </mc:AlternateContent>
      </w:r>
      <w:r w:rsidRPr="00F1239F">
        <w:rPr>
          <w:rFonts w:asciiTheme="minorHAnsi" w:hAnsiTheme="minorHAnsi" w:cstheme="minorHAnsi"/>
          <w:b/>
          <w:noProof/>
          <w:color w:val="002060"/>
          <w:lang w:val="en-GB" w:eastAsia="en-GB"/>
        </w:rPr>
        <mc:AlternateContent>
          <mc:Choice Requires="wps">
            <w:drawing>
              <wp:anchor distT="0" distB="0" distL="114300" distR="114300" simplePos="0" relativeHeight="251663360" behindDoc="0" locked="0" layoutInCell="1" allowOverlap="1" wp14:anchorId="730D803D" wp14:editId="730D803E">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3D" id="Text Box 122" o:spid="_x0000_s1027" type="#_x0000_t202" style="position:absolute;left:0;text-align:left;margin-left:146.25pt;margin-top:38.65pt;width:219.1pt;height:28.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F1239F">
        <w:rPr>
          <w:rFonts w:asciiTheme="minorHAnsi" w:hAnsiTheme="minorHAnsi" w:cstheme="minorHAnsi"/>
          <w:b/>
          <w:color w:val="002060"/>
          <w:sz w:val="28"/>
          <w:lang w:val="en-GB"/>
        </w:rPr>
        <w:t>Steps to fill in the Learning Agreement for Studies</w:t>
      </w:r>
    </w:p>
    <w:p w14:paraId="730D8039" w14:textId="77777777" w:rsidR="0027424A" w:rsidRPr="009A1036" w:rsidRDefault="002D297D" w:rsidP="0027424A">
      <w:pPr>
        <w:tabs>
          <w:tab w:val="left" w:pos="2977"/>
          <w:tab w:val="left" w:pos="7371"/>
        </w:tabs>
        <w:rPr>
          <w:rFonts w:ascii="Verdana" w:eastAsia="Times New Roman" w:hAnsi="Verdana" w:cs="Calibri"/>
          <w:b/>
          <w:color w:val="002060"/>
          <w:sz w:val="28"/>
          <w:szCs w:val="20"/>
          <w:lang w:val="en-GB"/>
        </w:rPr>
      </w:pPr>
      <w:r w:rsidRPr="002A00C3">
        <w:rPr>
          <w:rFonts w:ascii="Verdana" w:hAnsi="Verdana" w:cs="Calibri"/>
          <w:b/>
          <w:noProof/>
          <w:color w:val="002060"/>
          <w:lang w:val="en-GB" w:eastAsia="en-GB"/>
        </w:rPr>
        <mc:AlternateContent>
          <mc:Choice Requires="wps">
            <w:drawing>
              <wp:anchor distT="0" distB="0" distL="114300" distR="114300" simplePos="0" relativeHeight="251665408" behindDoc="0" locked="0" layoutInCell="1" allowOverlap="1" wp14:anchorId="730D803F" wp14:editId="730D8040">
                <wp:simplePos x="0" y="0"/>
                <wp:positionH relativeFrom="column">
                  <wp:posOffset>1861185</wp:posOffset>
                </wp:positionH>
                <wp:positionV relativeFrom="paragraph">
                  <wp:posOffset>3845561</wp:posOffset>
                </wp:positionV>
                <wp:extent cx="2905125" cy="2133600"/>
                <wp:effectExtent l="19050" t="19050" r="47625" b="5715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13360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3F" id="Text Box 126" o:spid="_x0000_s1028" type="#_x0000_t202" style="position:absolute;margin-left:146.55pt;margin-top:302.8pt;width:228.7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" fillcolor="#92d050" strokecolor="#f2f2f2" strokeweight="3pt">
                <v:shadow on="t" color="#4e6128" opacity=".5" offset="1pt"/>
                <v:textbo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v:textbox>
              </v:shape>
            </w:pict>
          </mc:Fallback>
        </mc:AlternateContent>
      </w:r>
      <w:r w:rsidR="00FA43FD" w:rsidRPr="002A00C3">
        <w:rPr>
          <w:rFonts w:ascii="Verdana" w:hAnsi="Verdana" w:cs="Calibri"/>
          <w:b/>
          <w:noProof/>
          <w:color w:val="002060"/>
          <w:lang w:val="en-GB" w:eastAsia="en-GB"/>
        </w:rPr>
        <mc:AlternateContent>
          <mc:Choice Requires="wps">
            <w:drawing>
              <wp:anchor distT="0" distB="0" distL="114300" distR="114300" simplePos="0" relativeHeight="251660288" behindDoc="0" locked="0" layoutInCell="1" allowOverlap="1" wp14:anchorId="730D8041" wp14:editId="730D8042">
                <wp:simplePos x="0" y="0"/>
                <wp:positionH relativeFrom="column">
                  <wp:posOffset>1861185</wp:posOffset>
                </wp:positionH>
                <wp:positionV relativeFrom="paragraph">
                  <wp:posOffset>788036</wp:posOffset>
                </wp:positionV>
                <wp:extent cx="2844800" cy="2266950"/>
                <wp:effectExtent l="19050" t="19050" r="31750" b="571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2669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1" id="Text Box 114" o:spid="_x0000_s1029" type="#_x0000_t202" style="position:absolute;margin-left:146.55pt;margin-top:62.05pt;width:224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" fillcolor="#f79646" strokecolor="#f2f2f2" strokeweight="3pt">
                <v:shadow on="t" color="#974706" opacity=".5" offset="1pt"/>
                <v:textbo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v:textbox>
              </v:shape>
            </w:pict>
          </mc:Fallback>
        </mc:AlternateContent>
      </w:r>
      <w:r w:rsidR="00287378" w:rsidRPr="002A00C3">
        <w:rPr>
          <w:rFonts w:ascii="Verdana" w:hAnsi="Verdana" w:cs="Calibri"/>
          <w:b/>
          <w:noProof/>
          <w:color w:val="002060"/>
          <w:lang w:val="en-GB" w:eastAsia="en-GB"/>
        </w:rPr>
        <mc:AlternateContent>
          <mc:Choice Requires="wps">
            <w:drawing>
              <wp:anchor distT="0" distB="0" distL="114300" distR="114300" simplePos="0" relativeHeight="251666432" behindDoc="0" locked="0" layoutInCell="1" allowOverlap="1" wp14:anchorId="730D8043" wp14:editId="730D8044">
                <wp:simplePos x="0" y="0"/>
                <wp:positionH relativeFrom="column">
                  <wp:posOffset>1866265</wp:posOffset>
                </wp:positionH>
                <wp:positionV relativeFrom="paragraph">
                  <wp:posOffset>3293110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3" id="Text Box 127" o:spid="_x0000_s1030" type="#_x0000_t202" style="position:absolute;margin-left:146.95pt;margin-top:259.3pt;width:220.3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" fillcolor="#92d050" strokecolor="#f2f2f2" strokeweight="3pt">
                <v:shadow on="t" color="#4e6128" opacity=".5" offset="1pt"/>
                <v:textbo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27424A" w:rsidRPr="002A00C3">
        <w:rPr>
          <w:rFonts w:ascii="Verdana" w:hAnsi="Verdana" w:cs="Calibri"/>
          <w:b/>
          <w:noProof/>
          <w:color w:val="002060"/>
          <w:lang w:val="en-GB" w:eastAsia="en-GB"/>
        </w:rPr>
        <mc:AlternateContent>
          <mc:Choice Requires="wps">
            <w:drawing>
              <wp:anchor distT="0" distB="0" distL="114300" distR="114300" simplePos="0" relativeHeight="251664384" behindDoc="0" locked="0" layoutInCell="1" allowOverlap="1" wp14:anchorId="730D8045" wp14:editId="730D8046">
                <wp:simplePos x="0" y="0"/>
                <wp:positionH relativeFrom="column">
                  <wp:posOffset>1872615</wp:posOffset>
                </wp:positionH>
                <wp:positionV relativeFrom="paragraph">
                  <wp:posOffset>1961515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5" id="Text Box 123" o:spid="_x0000_s1031" type="#_x0000_t202" style="position:absolute;margin-left:147.45pt;margin-top:154.45pt;width:219.1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27424A" w:rsidRPr="009A1036">
        <w:rPr>
          <w:rFonts w:ascii="Verdana" w:hAnsi="Verdana" w:cs="Calibri"/>
          <w:b/>
          <w:color w:val="002060"/>
          <w:sz w:val="28"/>
          <w:lang w:val="en-GB"/>
        </w:rPr>
        <w:br w:type="page"/>
      </w:r>
    </w:p>
    <w:p w14:paraId="730D803A" w14:textId="77777777" w:rsidR="009C2690" w:rsidRPr="0027424A" w:rsidRDefault="009C2690">
      <w:pPr>
        <w:rPr>
          <w:lang w:val="en-GB"/>
        </w:rPr>
      </w:pPr>
    </w:p>
    <w:sectPr w:rsidR="009C2690" w:rsidRPr="0027424A" w:rsidSect="002925CF">
      <w:headerReference w:type="default" r:id="rId12"/>
      <w:footerReference w:type="default" r:id="rId13"/>
      <w:pgSz w:w="11906" w:h="16838"/>
      <w:pgMar w:top="1276" w:right="991"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D8049" w14:textId="77777777" w:rsidR="00987980" w:rsidRDefault="00987980" w:rsidP="0027424A">
      <w:pPr>
        <w:spacing w:after="0" w:line="240" w:lineRule="auto"/>
      </w:pPr>
      <w:r>
        <w:separator/>
      </w:r>
    </w:p>
  </w:endnote>
  <w:endnote w:type="continuationSeparator" w:id="0">
    <w:p w14:paraId="730D804A" w14:textId="77777777" w:rsidR="00987980" w:rsidRDefault="00987980" w:rsidP="0027424A">
      <w:pPr>
        <w:spacing w:after="0" w:line="240" w:lineRule="auto"/>
      </w:pPr>
      <w:r>
        <w:continuationSeparator/>
      </w:r>
    </w:p>
  </w:endnote>
  <w:endnote w:id="1">
    <w:p w14:paraId="730D8053" w14:textId="77777777" w:rsidR="00231EC8" w:rsidRPr="00F1239F" w:rsidRDefault="00231EC8" w:rsidP="00231EC8">
      <w:pPr>
        <w:pStyle w:val="a6"/>
        <w:spacing w:before="120" w:after="120"/>
        <w:jc w:val="both"/>
        <w:rPr>
          <w:rFonts w:cstheme="minorHAnsi"/>
          <w:lang w:val="en-GB"/>
        </w:rPr>
      </w:pPr>
      <w:r w:rsidRPr="00F1239F">
        <w:rPr>
          <w:rStyle w:val="a5"/>
          <w:rFonts w:cstheme="minorHAnsi"/>
        </w:rPr>
        <w:endnoteRef/>
      </w:r>
      <w:r w:rsidRPr="00F1239F">
        <w:rPr>
          <w:rFonts w:cstheme="minorHAnsi"/>
          <w:lang w:val="en-GB"/>
        </w:rPr>
        <w:t xml:space="preserve"> </w:t>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2">
    <w:p w14:paraId="730D8054" w14:textId="77777777" w:rsidR="00FA43FD" w:rsidRPr="00FA43FD" w:rsidRDefault="00FA43FD" w:rsidP="00FA43FD">
      <w:pPr>
        <w:pStyle w:val="aa"/>
        <w:spacing w:before="120" w:after="120"/>
        <w:rPr>
          <w:rFonts w:cstheme="minorHAnsi"/>
          <w:b/>
          <w:lang w:val="en-GB"/>
        </w:rPr>
      </w:pPr>
      <w:r>
        <w:rPr>
          <w:rStyle w:val="a5"/>
        </w:rPr>
        <w:endnoteRef/>
      </w:r>
      <w:r w:rsidRPr="00FA43FD">
        <w:rPr>
          <w:lang w:val="en-GB"/>
        </w:rPr>
        <w:t xml:space="preserve"> </w:t>
      </w:r>
      <w:r>
        <w:rPr>
          <w:lang w:val="en-GB"/>
        </w:rPr>
        <w:t xml:space="preserve"> </w:t>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firstRow="1" w:lastRow="0" w:firstColumn="1" w:lastColumn="0" w:noHBand="0" w:noVBand="1"/>
      </w:tblPr>
      <w:tblGrid>
        <w:gridCol w:w="6146"/>
        <w:gridCol w:w="3355"/>
      </w:tblGrid>
      <w:tr w:rsidR="00FA43FD" w:rsidRPr="001A56C7" w14:paraId="730D8057" w14:textId="77777777"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14:paraId="730D8055" w14:textId="77777777" w:rsidR="00FA43FD" w:rsidRPr="00114066" w:rsidRDefault="00FA43FD" w:rsidP="007D7723">
            <w:pPr>
              <w:pStyle w:val="aa"/>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14:paraId="730D8056" w14:textId="77777777" w:rsidR="00FA43FD" w:rsidRPr="00114066" w:rsidRDefault="00FA43FD" w:rsidP="007D7723">
            <w:pPr>
              <w:pStyle w:val="aa"/>
              <w:rPr>
                <w:rFonts w:cstheme="minorHAnsi"/>
                <w:b/>
                <w:i/>
                <w:iCs/>
                <w:u w:val="single"/>
                <w:lang w:val="en-GB"/>
              </w:rPr>
            </w:pPr>
            <w:r w:rsidRPr="00114066">
              <w:rPr>
                <w:rFonts w:cstheme="minorHAnsi"/>
                <w:b/>
                <w:i/>
                <w:iCs/>
                <w:lang w:val="en-GB"/>
              </w:rPr>
              <w:t>Reason for adding a component</w:t>
            </w:r>
          </w:p>
        </w:tc>
      </w:tr>
      <w:tr w:rsidR="00FA43FD" w:rsidRPr="00FA43FD" w14:paraId="730D805A" w14:textId="77777777" w:rsidTr="00FA43FD">
        <w:tc>
          <w:tcPr>
            <w:tcW w:w="6218" w:type="dxa"/>
            <w:tcBorders>
              <w:top w:val="single" w:sz="12" w:space="0" w:color="000000"/>
              <w:left w:val="single" w:sz="12" w:space="0" w:color="000000"/>
              <w:bottom w:val="nil"/>
              <w:right w:val="single" w:sz="12" w:space="0" w:color="000000"/>
            </w:tcBorders>
            <w:shd w:val="clear" w:color="auto" w:fill="auto"/>
          </w:tcPr>
          <w:p w14:paraId="730D8058" w14:textId="77777777" w:rsidR="00FA43FD" w:rsidRPr="00114066" w:rsidRDefault="00C47A00" w:rsidP="007D7723">
            <w:pPr>
              <w:pStyle w:val="aa"/>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14:paraId="730D8059" w14:textId="77777777" w:rsidR="00FA43FD" w:rsidRPr="00114066" w:rsidRDefault="00C47A00" w:rsidP="007D7723">
            <w:pPr>
              <w:pStyle w:val="aa"/>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14:paraId="730D805D" w14:textId="77777777" w:rsidTr="00FA43FD">
        <w:tc>
          <w:tcPr>
            <w:tcW w:w="6218" w:type="dxa"/>
            <w:tcBorders>
              <w:top w:val="nil"/>
              <w:left w:val="single" w:sz="12" w:space="0" w:color="000000"/>
              <w:bottom w:val="nil"/>
              <w:right w:val="single" w:sz="12" w:space="0" w:color="000000"/>
            </w:tcBorders>
            <w:shd w:val="clear" w:color="auto" w:fill="auto"/>
          </w:tcPr>
          <w:p w14:paraId="730D805B" w14:textId="77777777" w:rsidR="00FA43FD" w:rsidRPr="00114066" w:rsidRDefault="00C47A00" w:rsidP="007D7723">
            <w:pPr>
              <w:pStyle w:val="aa"/>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14:paraId="730D805C" w14:textId="77777777" w:rsidR="00FA43FD" w:rsidRPr="00114066" w:rsidRDefault="00C47A00" w:rsidP="007D7723">
            <w:pPr>
              <w:pStyle w:val="aa"/>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14:paraId="730D8060" w14:textId="77777777" w:rsidTr="00FA43FD">
        <w:tc>
          <w:tcPr>
            <w:tcW w:w="6218" w:type="dxa"/>
            <w:tcBorders>
              <w:top w:val="nil"/>
              <w:left w:val="single" w:sz="12" w:space="0" w:color="000000"/>
              <w:bottom w:val="nil"/>
              <w:right w:val="single" w:sz="12" w:space="0" w:color="000000"/>
            </w:tcBorders>
            <w:shd w:val="clear" w:color="auto" w:fill="auto"/>
          </w:tcPr>
          <w:p w14:paraId="730D805E" w14:textId="77777777" w:rsidR="00FA43FD" w:rsidRPr="00114066" w:rsidRDefault="00C47A00" w:rsidP="007D7723">
            <w:pPr>
              <w:pStyle w:val="aa"/>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14:paraId="730D805F" w14:textId="77777777" w:rsidR="00FA43FD" w:rsidRPr="00114066" w:rsidRDefault="00C47A00" w:rsidP="007D7723">
            <w:pPr>
              <w:pStyle w:val="aa"/>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14:paraId="730D8063" w14:textId="77777777" w:rsidTr="00FA43FD">
        <w:tc>
          <w:tcPr>
            <w:tcW w:w="6218" w:type="dxa"/>
            <w:tcBorders>
              <w:top w:val="nil"/>
              <w:left w:val="single" w:sz="12" w:space="0" w:color="000000"/>
              <w:bottom w:val="single" w:sz="12" w:space="0" w:color="000000"/>
              <w:right w:val="single" w:sz="12" w:space="0" w:color="000000"/>
            </w:tcBorders>
            <w:shd w:val="clear" w:color="auto" w:fill="auto"/>
          </w:tcPr>
          <w:p w14:paraId="730D8061" w14:textId="77777777" w:rsidR="00FA43FD" w:rsidRPr="00114066" w:rsidRDefault="00C47A00" w:rsidP="007D7723">
            <w:pPr>
              <w:pStyle w:val="aa"/>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14:paraId="730D8062" w14:textId="77777777" w:rsidR="00FA43FD" w:rsidRPr="00114066" w:rsidRDefault="00FA43FD" w:rsidP="007D7723">
            <w:pPr>
              <w:pStyle w:val="aa"/>
              <w:rPr>
                <w:rFonts w:cstheme="minorHAnsi"/>
                <w:u w:val="single"/>
                <w:lang w:val="en-GB"/>
              </w:rPr>
            </w:pPr>
          </w:p>
        </w:tc>
      </w:tr>
    </w:tbl>
    <w:p w14:paraId="730D8064" w14:textId="77777777" w:rsidR="00FA43FD" w:rsidRPr="00FA43FD" w:rsidRDefault="00FA43FD">
      <w:pPr>
        <w:pStyle w:val="a6"/>
        <w:rPr>
          <w:lang w:val="en-GB"/>
        </w:rPr>
      </w:pPr>
    </w:p>
  </w:endnote>
  <w:endnote w:id="3">
    <w:p w14:paraId="730D8065" w14:textId="77777777" w:rsidR="00FA43FD" w:rsidRPr="00F1239F" w:rsidRDefault="0027424A" w:rsidP="00FA43FD">
      <w:pPr>
        <w:pStyle w:val="a6"/>
        <w:spacing w:before="120" w:after="120"/>
        <w:jc w:val="both"/>
        <w:rPr>
          <w:rFonts w:cstheme="minorHAnsi"/>
          <w:lang w:val="en-GB"/>
        </w:rPr>
      </w:pPr>
      <w:r w:rsidRPr="00F1239F">
        <w:rPr>
          <w:rStyle w:val="a5"/>
          <w:rFonts w:cstheme="minorHAnsi"/>
        </w:rPr>
        <w:endnoteRef/>
      </w:r>
      <w:r w:rsidRPr="00F1239F">
        <w:rPr>
          <w:rFonts w:cstheme="minorHAnsi"/>
          <w:lang w:val="en-GB"/>
        </w:rPr>
        <w:t xml:space="preserve"> </w:t>
      </w:r>
      <w:r w:rsidRPr="00F1239F">
        <w:rPr>
          <w:rFonts w:cstheme="minorHAnsi"/>
          <w:b/>
          <w:lang w:val="en-GB"/>
        </w:rPr>
        <w:t>Recognition</w:t>
      </w:r>
      <w:r w:rsidRPr="00F1239F">
        <w:rPr>
          <w:rFonts w:cstheme="minorHAnsi"/>
          <w:lang w:val="en-GB"/>
        </w:rPr>
        <w:t xml:space="preserve">: all the credits </w:t>
      </w:r>
      <w:r w:rsidR="00D80921">
        <w:rPr>
          <w:rFonts w:cstheme="minorHAnsi"/>
          <w:lang w:val="en-GB"/>
        </w:rPr>
        <w:t>(</w:t>
      </w:r>
      <w:r w:rsidR="00277C34">
        <w:rPr>
          <w:rFonts w:cstheme="minorHAnsi"/>
          <w:lang w:val="en-GB"/>
        </w:rPr>
        <w:t>or equivalent units</w:t>
      </w:r>
      <w:r w:rsidR="00D80921">
        <w:rPr>
          <w:rFonts w:cstheme="minorHAnsi"/>
          <w:lang w:val="en-GB"/>
        </w:rPr>
        <w:t>)</w:t>
      </w:r>
      <w:r w:rsidR="00277C34">
        <w:rPr>
          <w:rFonts w:cstheme="minorHAnsi"/>
          <w:lang w:val="en-GB"/>
        </w:rPr>
        <w:t xml:space="preserve"> </w:t>
      </w:r>
      <w:r w:rsidRPr="00F1239F">
        <w:rPr>
          <w:rFonts w:cstheme="minorHAnsi"/>
          <w:lang w:val="en-GB"/>
        </w:rPr>
        <w:t xml:space="preserve">that the student has earned during the mobility and that were specified in the final version of the Learning Agreement as counting towards his/her degree (Table B and, if applicable, B2 of the official template) are recognised by the Sending Institution </w:t>
      </w:r>
      <w:r w:rsidR="00097234">
        <w:rPr>
          <w:rFonts w:cstheme="minorHAnsi"/>
          <w:lang w:val="en-GB"/>
        </w:rPr>
        <w:t xml:space="preserve">and </w:t>
      </w:r>
      <w:r w:rsidR="001C3988">
        <w:rPr>
          <w:rFonts w:cstheme="minorHAnsi"/>
          <w:lang w:val="en-GB"/>
        </w:rPr>
        <w:t>count</w:t>
      </w:r>
      <w:r w:rsidR="00AF1AF0">
        <w:rPr>
          <w:rFonts w:cstheme="minorHAnsi"/>
          <w:lang w:val="en-GB"/>
        </w:rPr>
        <w:t xml:space="preserve"> towards</w:t>
      </w:r>
      <w:r w:rsidR="00097234">
        <w:rPr>
          <w:rFonts w:cstheme="minorHAnsi"/>
          <w:lang w:val="en-GB"/>
        </w:rPr>
        <w:t xml:space="preserve"> the student’s degree </w:t>
      </w:r>
      <w:r w:rsidRPr="00F1239F">
        <w:rPr>
          <w:rFonts w:cstheme="minorHAnsi"/>
          <w:lang w:val="en-GB"/>
        </w:rPr>
        <w:t>without the need to take any further courses or exams.</w:t>
      </w:r>
    </w:p>
  </w:endnote>
  <w:endnote w:id="4">
    <w:p w14:paraId="730D8066" w14:textId="77777777" w:rsidR="00F1239F" w:rsidRPr="00863421" w:rsidRDefault="0027424A" w:rsidP="0098457E">
      <w:pPr>
        <w:pStyle w:val="a6"/>
        <w:spacing w:before="120" w:after="120"/>
        <w:jc w:val="both"/>
        <w:rPr>
          <w:lang w:val="en-GB"/>
        </w:rPr>
      </w:pPr>
      <w:r w:rsidRPr="00F1239F">
        <w:rPr>
          <w:rStyle w:val="a5"/>
          <w:rFonts w:cstheme="minorHAnsi"/>
        </w:rPr>
        <w:endnoteRef/>
      </w:r>
      <w:r w:rsidRPr="00F1239F">
        <w:rPr>
          <w:rFonts w:cstheme="minorHAnsi"/>
          <w:lang w:val="en-GB"/>
        </w:rPr>
        <w:t xml:space="preserve"> </w:t>
      </w:r>
      <w:r w:rsidRPr="00F1239F">
        <w:rPr>
          <w:rFonts w:cstheme="minorHAnsi"/>
          <w:b/>
          <w:lang w:val="en-GB"/>
        </w:rPr>
        <w:t>ECTS Users' Guide</w:t>
      </w:r>
      <w:r w:rsidRPr="00F1239F">
        <w:rPr>
          <w:rFonts w:cstheme="minorHAnsi"/>
          <w:lang w:val="en-GB"/>
        </w:rPr>
        <w:t xml:space="preserve">: </w:t>
      </w:r>
      <w:hyperlink r:id="rId1" w:history="1">
        <w:r w:rsidR="00F1239F" w:rsidRPr="009C2388">
          <w:rPr>
            <w:rStyle w:val="-"/>
            <w:rFonts w:cstheme="minorHAnsi"/>
            <w:lang w:val="en-GB"/>
          </w:rPr>
          <w:t>http://ec.europa.eu/education/tools/ects_en.htm</w:t>
        </w:r>
      </w:hyperlink>
    </w:p>
  </w:endnote>
  <w:endnote w:id="5">
    <w:p w14:paraId="730D8067" w14:textId="77777777" w:rsidR="008C31BA" w:rsidRPr="00967EAA" w:rsidRDefault="008C31BA" w:rsidP="008C31BA">
      <w:pPr>
        <w:pStyle w:val="a6"/>
        <w:rPr>
          <w:lang w:val="en-GB"/>
        </w:rPr>
      </w:pPr>
      <w:r>
        <w:rPr>
          <w:rStyle w:val="a5"/>
        </w:rPr>
        <w:endnoteRef/>
      </w:r>
      <w:r w:rsidRPr="0098457E">
        <w:rPr>
          <w:lang w:val="en-GB"/>
        </w:rPr>
        <w:t xml:space="preserve"> </w:t>
      </w:r>
      <w:r>
        <w:rPr>
          <w:rFonts w:cstheme="minorHAnsi"/>
          <w:b/>
          <w:lang w:val="en-GB"/>
        </w:rPr>
        <w:t>EGRACONS</w:t>
      </w:r>
      <w:r w:rsidR="002D4594">
        <w:rPr>
          <w:rFonts w:cstheme="minorHAnsi"/>
          <w:b/>
          <w:lang w:val="en-GB"/>
        </w:rPr>
        <w:t xml:space="preserve"> </w:t>
      </w:r>
      <w:r w:rsidR="002D4594" w:rsidRPr="002D4594">
        <w:rPr>
          <w:rFonts w:cstheme="minorHAnsi"/>
          <w:b/>
          <w:lang w:val="en-GB"/>
        </w:rPr>
        <w:t>Grade Conversion Tool</w:t>
      </w:r>
      <w:r>
        <w:rPr>
          <w:rFonts w:cstheme="minorHAnsi"/>
          <w:b/>
          <w:lang w:val="en-GB"/>
        </w:rPr>
        <w:t>:</w:t>
      </w:r>
      <w:r w:rsidRPr="0098457E">
        <w:rPr>
          <w:lang w:val="en-GB"/>
        </w:rPr>
        <w:t xml:space="preserve"> </w:t>
      </w:r>
      <w:r w:rsidR="002D4594" w:rsidRPr="0098457E">
        <w:rPr>
          <w:lang w:val="en-GB"/>
        </w:rPr>
        <w:t>https://tool.egracons.eu/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593190"/>
      <w:docPartObj>
        <w:docPartGallery w:val="Page Numbers (Bottom of Page)"/>
        <w:docPartUnique/>
      </w:docPartObj>
    </w:sdtPr>
    <w:sdtEndPr>
      <w:rPr>
        <w:noProof/>
      </w:rPr>
    </w:sdtEndPr>
    <w:sdtContent>
      <w:p w14:paraId="730D804D" w14:textId="2A471E4C" w:rsidR="00287378" w:rsidRDefault="00287378">
        <w:pPr>
          <w:pStyle w:val="a9"/>
          <w:jc w:val="center"/>
        </w:pPr>
        <w:r>
          <w:fldChar w:fldCharType="begin"/>
        </w:r>
        <w:r>
          <w:instrText xml:space="preserve"> PAGE   \* MERGEFORMAT </w:instrText>
        </w:r>
        <w:r>
          <w:fldChar w:fldCharType="separate"/>
        </w:r>
        <w:r w:rsidR="00EF0B9C">
          <w:rPr>
            <w:noProof/>
          </w:rPr>
          <w:t>1</w:t>
        </w:r>
        <w:r>
          <w:rPr>
            <w:noProof/>
          </w:rPr>
          <w:fldChar w:fldCharType="end"/>
        </w:r>
      </w:p>
    </w:sdtContent>
  </w:sdt>
  <w:p w14:paraId="730D804E" w14:textId="77777777" w:rsidR="00287378" w:rsidRDefault="0028737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D8047" w14:textId="77777777" w:rsidR="00987980" w:rsidRDefault="00987980" w:rsidP="0027424A">
      <w:pPr>
        <w:spacing w:after="0" w:line="240" w:lineRule="auto"/>
      </w:pPr>
      <w:r>
        <w:separator/>
      </w:r>
    </w:p>
  </w:footnote>
  <w:footnote w:type="continuationSeparator" w:id="0">
    <w:p w14:paraId="730D8048" w14:textId="77777777" w:rsidR="00987980" w:rsidRDefault="00987980" w:rsidP="00274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D804B" w14:textId="77777777" w:rsidR="00287378" w:rsidRDefault="005A60D5">
    <w:pPr>
      <w:pStyle w:val="a8"/>
    </w:pPr>
    <w:r>
      <w:rPr>
        <w:rFonts w:ascii="Verdana" w:hAnsi="Verdana"/>
        <w:b/>
        <w:noProof/>
        <w:sz w:val="18"/>
        <w:szCs w:val="18"/>
        <w:lang w:val="en-GB" w:eastAsia="en-GB"/>
      </w:rPr>
      <mc:AlternateContent>
        <mc:Choice Requires="wps">
          <w:drawing>
            <wp:anchor distT="0" distB="0" distL="114300" distR="114300" simplePos="0" relativeHeight="251663360" behindDoc="0" locked="0" layoutInCell="1" allowOverlap="1" wp14:anchorId="730D804F" wp14:editId="730D8050">
              <wp:simplePos x="0" y="0"/>
              <wp:positionH relativeFrom="column">
                <wp:posOffset>4589780</wp:posOffset>
              </wp:positionH>
              <wp:positionV relativeFrom="paragraph">
                <wp:posOffset>-266065</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D804F" id="_x0000_t202" coordsize="21600,21600" o:spt="202" path="m,l,21600r21600,l21600,xe">
              <v:stroke joinstyle="miter"/>
              <v:path gradientshapeok="t" o:connecttype="rect"/>
            </v:shapetype>
            <v:shape id="Text Box 7" o:spid="_x0000_s1032" type="#_x0000_t202" style="position:absolute;margin-left:361.4pt;margin-top:-20.95pt;width:136.1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" filled="f" stroked="f">
              <v:textbo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0F23DE" w:rsidRPr="00A04811">
      <w:rPr>
        <w:noProof/>
        <w:lang w:val="en-GB" w:eastAsia="en-GB"/>
      </w:rPr>
      <w:drawing>
        <wp:anchor distT="0" distB="0" distL="114300" distR="114300" simplePos="0" relativeHeight="251659264" behindDoc="0" locked="0" layoutInCell="1" allowOverlap="1" wp14:anchorId="730D8051" wp14:editId="730D8052">
          <wp:simplePos x="0" y="0"/>
          <wp:positionH relativeFrom="column">
            <wp:posOffset>-367030</wp:posOffset>
          </wp:positionH>
          <wp:positionV relativeFrom="paragraph">
            <wp:posOffset>-20320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730D804C" w14:textId="77777777" w:rsidR="00287378" w:rsidRDefault="0028737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7424A"/>
    <w:rsid w:val="0001205B"/>
    <w:rsid w:val="00037DC7"/>
    <w:rsid w:val="00043D70"/>
    <w:rsid w:val="000869AB"/>
    <w:rsid w:val="00097234"/>
    <w:rsid w:val="000B3687"/>
    <w:rsid w:val="000F23DE"/>
    <w:rsid w:val="00133B0C"/>
    <w:rsid w:val="00193F80"/>
    <w:rsid w:val="001A56C7"/>
    <w:rsid w:val="001C3988"/>
    <w:rsid w:val="001D7F35"/>
    <w:rsid w:val="001F0322"/>
    <w:rsid w:val="00231EC8"/>
    <w:rsid w:val="0024509E"/>
    <w:rsid w:val="00255238"/>
    <w:rsid w:val="002628E7"/>
    <w:rsid w:val="00272F76"/>
    <w:rsid w:val="0027424A"/>
    <w:rsid w:val="00277C34"/>
    <w:rsid w:val="00287378"/>
    <w:rsid w:val="002925CF"/>
    <w:rsid w:val="002D134C"/>
    <w:rsid w:val="002D297D"/>
    <w:rsid w:val="002D4594"/>
    <w:rsid w:val="002F3BC0"/>
    <w:rsid w:val="00326690"/>
    <w:rsid w:val="003333A6"/>
    <w:rsid w:val="00334436"/>
    <w:rsid w:val="003375C3"/>
    <w:rsid w:val="00362E57"/>
    <w:rsid w:val="003641BD"/>
    <w:rsid w:val="003821D5"/>
    <w:rsid w:val="003A231E"/>
    <w:rsid w:val="003D55E1"/>
    <w:rsid w:val="003F039B"/>
    <w:rsid w:val="0043137A"/>
    <w:rsid w:val="004B2B5A"/>
    <w:rsid w:val="004B4E4C"/>
    <w:rsid w:val="004C4C47"/>
    <w:rsid w:val="004D2312"/>
    <w:rsid w:val="004F2D85"/>
    <w:rsid w:val="00515415"/>
    <w:rsid w:val="0054264A"/>
    <w:rsid w:val="00593DDD"/>
    <w:rsid w:val="005A4ECE"/>
    <w:rsid w:val="005A60D5"/>
    <w:rsid w:val="0061796A"/>
    <w:rsid w:val="006621C1"/>
    <w:rsid w:val="006C121B"/>
    <w:rsid w:val="00707195"/>
    <w:rsid w:val="007113C7"/>
    <w:rsid w:val="0072799B"/>
    <w:rsid w:val="007643CE"/>
    <w:rsid w:val="007718C0"/>
    <w:rsid w:val="00794313"/>
    <w:rsid w:val="007B31E1"/>
    <w:rsid w:val="007C3A2A"/>
    <w:rsid w:val="00807DEF"/>
    <w:rsid w:val="0087499E"/>
    <w:rsid w:val="008777EF"/>
    <w:rsid w:val="008B1FB5"/>
    <w:rsid w:val="008B22AC"/>
    <w:rsid w:val="008C31BA"/>
    <w:rsid w:val="008E5934"/>
    <w:rsid w:val="0090464A"/>
    <w:rsid w:val="009072E1"/>
    <w:rsid w:val="00933AC5"/>
    <w:rsid w:val="00967343"/>
    <w:rsid w:val="00967EAA"/>
    <w:rsid w:val="00971E6B"/>
    <w:rsid w:val="0098457E"/>
    <w:rsid w:val="00987980"/>
    <w:rsid w:val="00994BE7"/>
    <w:rsid w:val="009B53B0"/>
    <w:rsid w:val="009C2690"/>
    <w:rsid w:val="009C286F"/>
    <w:rsid w:val="00A41473"/>
    <w:rsid w:val="00A450B5"/>
    <w:rsid w:val="00A54864"/>
    <w:rsid w:val="00A67D0D"/>
    <w:rsid w:val="00A855CA"/>
    <w:rsid w:val="00A86E94"/>
    <w:rsid w:val="00AD1C6B"/>
    <w:rsid w:val="00AD33AD"/>
    <w:rsid w:val="00AF1AF0"/>
    <w:rsid w:val="00B60C5B"/>
    <w:rsid w:val="00B763A8"/>
    <w:rsid w:val="00B76DE7"/>
    <w:rsid w:val="00BD2CD5"/>
    <w:rsid w:val="00C0238A"/>
    <w:rsid w:val="00C47A00"/>
    <w:rsid w:val="00C66897"/>
    <w:rsid w:val="00C77DF8"/>
    <w:rsid w:val="00C86FF2"/>
    <w:rsid w:val="00CA2EEE"/>
    <w:rsid w:val="00D0522E"/>
    <w:rsid w:val="00D3734B"/>
    <w:rsid w:val="00D379A8"/>
    <w:rsid w:val="00D80921"/>
    <w:rsid w:val="00D845FD"/>
    <w:rsid w:val="00DA2F5D"/>
    <w:rsid w:val="00DC4979"/>
    <w:rsid w:val="00DF1487"/>
    <w:rsid w:val="00E51040"/>
    <w:rsid w:val="00E71563"/>
    <w:rsid w:val="00EF0B9C"/>
    <w:rsid w:val="00EF748F"/>
    <w:rsid w:val="00F1239F"/>
    <w:rsid w:val="00F423B4"/>
    <w:rsid w:val="00F42B54"/>
    <w:rsid w:val="00F470AF"/>
    <w:rsid w:val="00F70210"/>
    <w:rsid w:val="00F80BCA"/>
    <w:rsid w:val="00FA43FD"/>
    <w:rsid w:val="00FC751F"/>
    <w:rsid w:val="00FE4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30D7F9F"/>
  <w15:docId w15:val="{8D05D871-CD89-402F-ADB3-01A954A7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7424A"/>
    <w:rPr>
      <w:lang w:val="it-IT"/>
    </w:rPr>
  </w:style>
  <w:style w:type="paragraph" w:styleId="1">
    <w:name w:val="heading 1"/>
    <w:basedOn w:val="a1"/>
    <w:next w:val="a1"/>
    <w:link w:val="1Char"/>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rsid w:val="0027424A"/>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27424A"/>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27424A"/>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27424A"/>
    <w:rPr>
      <w:rFonts w:ascii="Times New Roman" w:eastAsia="Times New Roman" w:hAnsi="Times New Roman" w:cs="Times New Roman"/>
      <w:sz w:val="24"/>
      <w:szCs w:val="20"/>
      <w:lang w:val="fr-FR"/>
    </w:rPr>
  </w:style>
  <w:style w:type="character" w:styleId="a5">
    <w:name w:val="endnote reference"/>
    <w:rsid w:val="0027424A"/>
    <w:rPr>
      <w:vertAlign w:val="superscript"/>
    </w:rPr>
  </w:style>
  <w:style w:type="paragraph" w:styleId="a6">
    <w:name w:val="endnote text"/>
    <w:basedOn w:val="a1"/>
    <w:link w:val="Char"/>
    <w:semiHidden/>
    <w:unhideWhenUsed/>
    <w:rsid w:val="0027424A"/>
    <w:pPr>
      <w:spacing w:after="0" w:line="240" w:lineRule="auto"/>
    </w:pPr>
    <w:rPr>
      <w:sz w:val="20"/>
      <w:szCs w:val="20"/>
    </w:rPr>
  </w:style>
  <w:style w:type="character" w:customStyle="1" w:styleId="Char">
    <w:name w:val="Κείμενο σημείωσης τέλους Char"/>
    <w:basedOn w:val="a2"/>
    <w:link w:val="a6"/>
    <w:semiHidden/>
    <w:rsid w:val="0027424A"/>
    <w:rPr>
      <w:sz w:val="20"/>
      <w:szCs w:val="20"/>
      <w:lang w:val="it-IT"/>
    </w:rPr>
  </w:style>
  <w:style w:type="character" w:styleId="-">
    <w:name w:val="Hyperlink"/>
    <w:rsid w:val="0027424A"/>
    <w:rPr>
      <w:color w:val="0000FF"/>
      <w:u w:val="single"/>
    </w:rPr>
  </w:style>
  <w:style w:type="paragraph" w:styleId="a7">
    <w:name w:val="Balloon Text"/>
    <w:basedOn w:val="a1"/>
    <w:link w:val="Char0"/>
    <w:uiPriority w:val="99"/>
    <w:semiHidden/>
    <w:unhideWhenUsed/>
    <w:rsid w:val="0027424A"/>
    <w:pPr>
      <w:spacing w:after="0" w:line="240" w:lineRule="auto"/>
    </w:pPr>
    <w:rPr>
      <w:rFonts w:ascii="Tahoma" w:hAnsi="Tahoma" w:cs="Tahoma"/>
      <w:sz w:val="16"/>
      <w:szCs w:val="16"/>
    </w:rPr>
  </w:style>
  <w:style w:type="character" w:customStyle="1" w:styleId="Char0">
    <w:name w:val="Κείμενο πλαισίου Char"/>
    <w:basedOn w:val="a2"/>
    <w:link w:val="a7"/>
    <w:uiPriority w:val="99"/>
    <w:semiHidden/>
    <w:rsid w:val="0027424A"/>
    <w:rPr>
      <w:rFonts w:ascii="Tahoma" w:hAnsi="Tahoma" w:cs="Tahoma"/>
      <w:sz w:val="16"/>
      <w:szCs w:val="16"/>
      <w:lang w:val="it-IT"/>
    </w:rPr>
  </w:style>
  <w:style w:type="paragraph" w:styleId="a8">
    <w:name w:val="header"/>
    <w:basedOn w:val="a1"/>
    <w:link w:val="Char1"/>
    <w:uiPriority w:val="99"/>
    <w:unhideWhenUsed/>
    <w:rsid w:val="00287378"/>
    <w:pPr>
      <w:tabs>
        <w:tab w:val="center" w:pos="4536"/>
        <w:tab w:val="right" w:pos="9072"/>
      </w:tabs>
      <w:spacing w:after="0" w:line="240" w:lineRule="auto"/>
    </w:pPr>
  </w:style>
  <w:style w:type="character" w:customStyle="1" w:styleId="Char1">
    <w:name w:val="Κεφαλίδα Char"/>
    <w:basedOn w:val="a2"/>
    <w:link w:val="a8"/>
    <w:uiPriority w:val="99"/>
    <w:rsid w:val="00287378"/>
    <w:rPr>
      <w:lang w:val="it-IT"/>
    </w:rPr>
  </w:style>
  <w:style w:type="paragraph" w:styleId="a9">
    <w:name w:val="footer"/>
    <w:basedOn w:val="a1"/>
    <w:link w:val="Char2"/>
    <w:uiPriority w:val="99"/>
    <w:unhideWhenUsed/>
    <w:rsid w:val="00287378"/>
    <w:pPr>
      <w:tabs>
        <w:tab w:val="center" w:pos="4536"/>
        <w:tab w:val="right" w:pos="9072"/>
      </w:tabs>
      <w:spacing w:after="0" w:line="240" w:lineRule="auto"/>
    </w:pPr>
  </w:style>
  <w:style w:type="character" w:customStyle="1" w:styleId="Char2">
    <w:name w:val="Υποσέλιδο Char"/>
    <w:basedOn w:val="a2"/>
    <w:link w:val="a9"/>
    <w:uiPriority w:val="99"/>
    <w:rsid w:val="00287378"/>
    <w:rPr>
      <w:lang w:val="it-IT"/>
    </w:rPr>
  </w:style>
  <w:style w:type="paragraph" w:styleId="aa">
    <w:name w:val="footnote text"/>
    <w:basedOn w:val="a1"/>
    <w:link w:val="Char3"/>
    <w:unhideWhenUsed/>
    <w:rsid w:val="00F1239F"/>
    <w:pPr>
      <w:spacing w:after="0" w:line="240" w:lineRule="auto"/>
    </w:pPr>
    <w:rPr>
      <w:sz w:val="20"/>
      <w:szCs w:val="20"/>
    </w:rPr>
  </w:style>
  <w:style w:type="character" w:customStyle="1" w:styleId="Char3">
    <w:name w:val="Κείμενο υποσημείωσης Char"/>
    <w:basedOn w:val="a2"/>
    <w:link w:val="aa"/>
    <w:rsid w:val="00F1239F"/>
    <w:rPr>
      <w:sz w:val="20"/>
      <w:szCs w:val="20"/>
      <w:lang w:val="it-IT"/>
    </w:rPr>
  </w:style>
  <w:style w:type="character" w:styleId="ab">
    <w:name w:val="footnote reference"/>
    <w:basedOn w:val="a2"/>
    <w:uiPriority w:val="99"/>
    <w:semiHidden/>
    <w:unhideWhenUsed/>
    <w:rsid w:val="00F1239F"/>
    <w:rPr>
      <w:vertAlign w:val="superscript"/>
    </w:rPr>
  </w:style>
  <w:style w:type="character" w:styleId="ac">
    <w:name w:val="Placeholder Text"/>
    <w:basedOn w:val="a2"/>
    <w:uiPriority w:val="99"/>
    <w:semiHidden/>
    <w:rsid w:val="004D2312"/>
    <w:rPr>
      <w:color w:val="808080"/>
    </w:rPr>
  </w:style>
  <w:style w:type="character" w:styleId="ad">
    <w:name w:val="annotation reference"/>
    <w:basedOn w:val="a2"/>
    <w:uiPriority w:val="99"/>
    <w:semiHidden/>
    <w:unhideWhenUsed/>
    <w:rsid w:val="00F470AF"/>
    <w:rPr>
      <w:sz w:val="16"/>
      <w:szCs w:val="16"/>
    </w:rPr>
  </w:style>
  <w:style w:type="paragraph" w:styleId="ae">
    <w:name w:val="annotation text"/>
    <w:basedOn w:val="a1"/>
    <w:link w:val="Char4"/>
    <w:uiPriority w:val="99"/>
    <w:semiHidden/>
    <w:unhideWhenUsed/>
    <w:rsid w:val="00F470AF"/>
    <w:pPr>
      <w:spacing w:line="240" w:lineRule="auto"/>
    </w:pPr>
    <w:rPr>
      <w:sz w:val="20"/>
      <w:szCs w:val="20"/>
    </w:rPr>
  </w:style>
  <w:style w:type="character" w:customStyle="1" w:styleId="Char4">
    <w:name w:val="Κείμενο σχολίου Char"/>
    <w:basedOn w:val="a2"/>
    <w:link w:val="ae"/>
    <w:uiPriority w:val="99"/>
    <w:semiHidden/>
    <w:rsid w:val="00F470AF"/>
    <w:rPr>
      <w:sz w:val="20"/>
      <w:szCs w:val="20"/>
      <w:lang w:val="it-IT"/>
    </w:rPr>
  </w:style>
  <w:style w:type="paragraph" w:styleId="af">
    <w:name w:val="annotation subject"/>
    <w:basedOn w:val="ae"/>
    <w:next w:val="ae"/>
    <w:link w:val="Char5"/>
    <w:uiPriority w:val="99"/>
    <w:semiHidden/>
    <w:unhideWhenUsed/>
    <w:rsid w:val="00F470AF"/>
    <w:rPr>
      <w:b/>
      <w:bCs/>
    </w:rPr>
  </w:style>
  <w:style w:type="character" w:customStyle="1" w:styleId="Char5">
    <w:name w:val="Θέμα σχολίου Char"/>
    <w:basedOn w:val="Char4"/>
    <w:link w:val="af"/>
    <w:uiPriority w:val="99"/>
    <w:semiHidden/>
    <w:rsid w:val="00F470AF"/>
    <w:rPr>
      <w:b/>
      <w:bCs/>
      <w:sz w:val="20"/>
      <w:szCs w:val="20"/>
      <w:lang w:val="it-IT"/>
    </w:rPr>
  </w:style>
  <w:style w:type="paragraph" w:customStyle="1" w:styleId="Contact">
    <w:name w:val="Contact"/>
    <w:basedOn w:val="a1"/>
    <w:next w:val="a1"/>
    <w:rsid w:val="007643CE"/>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7643CE"/>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7643CE"/>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7643CE"/>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7643CE"/>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7643CE"/>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7643CE"/>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7643CE"/>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7643CE"/>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7643CE"/>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7643CE"/>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7643CE"/>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7643CE"/>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7643CE"/>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7643CE"/>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7643CE"/>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7643CE"/>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7643CE"/>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7643CE"/>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7643CE"/>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7643CE"/>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7643CE"/>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7643CE"/>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7643CE"/>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7643CE"/>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7643CE"/>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7643CE"/>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7643CE"/>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7643CE"/>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7643CE"/>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7643CE"/>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7643CE"/>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0">
    <w:name w:val="TOC Heading"/>
    <w:basedOn w:val="a1"/>
    <w:next w:val="a1"/>
    <w:qFormat/>
    <w:rsid w:val="007643CE"/>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72356">
      <w:bodyDiv w:val="1"/>
      <w:marLeft w:val="0"/>
      <w:marRight w:val="0"/>
      <w:marTop w:val="0"/>
      <w:marBottom w:val="0"/>
      <w:divBdr>
        <w:top w:val="none" w:sz="0" w:space="0" w:color="auto"/>
        <w:left w:val="none" w:sz="0" w:space="0" w:color="auto"/>
        <w:bottom w:val="none" w:sz="0" w:space="0" w:color="auto"/>
        <w:right w:val="none" w:sz="0" w:space="0" w:color="auto"/>
      </w:divBdr>
    </w:div>
    <w:div w:id="702751656">
      <w:bodyDiv w:val="1"/>
      <w:marLeft w:val="0"/>
      <w:marRight w:val="0"/>
      <w:marTop w:val="0"/>
      <w:marBottom w:val="0"/>
      <w:divBdr>
        <w:top w:val="none" w:sz="0" w:space="0" w:color="auto"/>
        <w:left w:val="none" w:sz="0" w:space="0" w:color="auto"/>
        <w:bottom w:val="none" w:sz="0" w:space="0" w:color="auto"/>
        <w:right w:val="none" w:sz="0" w:space="0" w:color="auto"/>
      </w:divBdr>
    </w:div>
    <w:div w:id="9669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ects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Year xmlns="cfd06d9f-862c-4359-9a69-c66ff689f26a">2019</Year>
    <Leader_x0020__x0028_unit_x0029_ xmlns="cfd06d9f-862c-4359-9a69-c66ff689f26a">B1/C3</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1F4EB-8C45-42C5-A932-F8A6F315EA1A}">
  <ds:schemaRefs>
    <ds:schemaRef ds:uri="http://schemas.openxmlformats.org/package/2006/metadata/core-properties"/>
    <ds:schemaRef ds:uri="http://schemas.microsoft.com/office/2006/documentManagement/types"/>
    <ds:schemaRef ds:uri="cfd06d9f-862c-4359-9a69-c66ff689f26a"/>
    <ds:schemaRef ds:uri="http://purl.org/dc/dcmitype/"/>
    <ds:schemaRef ds:uri="http://purl.org/dc/term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0F7AEA9D-63B9-49CC-8D5D-DECBA6F32B30}">
  <ds:schemaRefs>
    <ds:schemaRef ds:uri="http://schemas.microsoft.com/sharepoint/v3/contenttype/forms"/>
  </ds:schemaRefs>
</ds:datastoreItem>
</file>

<file path=customXml/itemProps3.xml><?xml version="1.0" encoding="utf-8"?>
<ds:datastoreItem xmlns:ds="http://schemas.openxmlformats.org/officeDocument/2006/customXml" ds:itemID="{DCBBF092-3B1F-4EC2-9807-39F45F2ED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B67C1F-1546-4B8B-A7C3-FECE43BB7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7</Pages>
  <Words>2251</Words>
  <Characters>12156</Characters>
  <Application>Microsoft Office Word</Application>
  <DocSecurity>0</DocSecurity>
  <Lines>101</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afilan</cp:lastModifiedBy>
  <cp:revision>2</cp:revision>
  <cp:lastPrinted>2015-04-10T10:01:00Z</cp:lastPrinted>
  <dcterms:created xsi:type="dcterms:W3CDTF">2019-04-09T07:36:00Z</dcterms:created>
  <dcterms:modified xsi:type="dcterms:W3CDTF">2019-04-09T07:36:00Z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REP.DOT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0x010100258AA79CEB83498886A3A0868112325000C1490CE060273747A60689B6E70012AE</vt:lpwstr>
  </property>
</Properties>
</file>