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13" w:type="dxa"/>
        <w:tblInd w:w="392" w:type="dxa"/>
        <w:tblLayout w:type="fixed"/>
        <w:tblLook w:val="04A0"/>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26417A" w:rsidP="00182B1F">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6417A">
              <w:rPr>
                <w:rFonts w:ascii="Calibri" w:eastAsia="Times New Roman" w:hAnsi="Calibri" w:cs="Times New Roman"/>
                <w:b/>
                <w:bCs/>
                <w:noProof/>
                <w:color w:val="000000"/>
                <w:sz w:val="16"/>
                <w:szCs w:val="16"/>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w:r>
            <w:r w:rsidR="00F00DD0"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2"/>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3"/>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a9"/>
                <w:rFonts w:ascii="Verdana" w:hAnsi="Verdana" w:cs="Arial"/>
                <w:sz w:val="16"/>
                <w:lang w:val="en-GB"/>
              </w:rPr>
              <w:endnoteReference w:id="4"/>
            </w:r>
          </w:p>
        </w:tc>
      </w:tr>
      <w:tr w:rsidR="0025183C" w:rsidRPr="002A00C3"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9"/>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9"/>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25183C" w:rsidRPr="002A00C3"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7F0457" w:rsidRDefault="007F0457"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of Ioannina</w:t>
            </w: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7F045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 IOANNIN 01</w:t>
            </w: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rsidR="00F00DD0" w:rsidRPr="002A00C3" w:rsidRDefault="007F045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International Relations Office, e-mail: </w:t>
            </w:r>
            <w:hyperlink r:id="rId11" w:history="1">
              <w:r w:rsidRPr="00E6195A">
                <w:rPr>
                  <w:rStyle w:val="-"/>
                  <w:rFonts w:ascii="Calibri" w:eastAsia="Times New Roman" w:hAnsi="Calibri" w:cs="Times New Roman"/>
                  <w:sz w:val="16"/>
                  <w:szCs w:val="16"/>
                  <w:lang w:val="en-GB" w:eastAsia="en-GB"/>
                </w:rPr>
                <w:t>erasmus@uoi.gr</w:t>
              </w:r>
            </w:hyperlink>
            <w:r>
              <w:rPr>
                <w:rFonts w:ascii="Calibri" w:eastAsia="Times New Roman" w:hAnsi="Calibri" w:cs="Times New Roman"/>
                <w:color w:val="000000"/>
                <w:sz w:val="16"/>
                <w:szCs w:val="16"/>
                <w:lang w:val="en-GB" w:eastAsia="en-GB"/>
              </w:rPr>
              <w:t xml:space="preserve"> </w:t>
            </w:r>
          </w:p>
        </w:tc>
      </w:tr>
      <w:tr w:rsidR="0025183C" w:rsidRPr="002A00C3"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rsidTr="003B119E">
        <w:trPr>
          <w:gridAfter w:val="1"/>
          <w:wAfter w:w="129" w:type="dxa"/>
          <w:trHeight w:val="127"/>
        </w:trPr>
        <w:tc>
          <w:tcPr>
            <w:tcW w:w="1237" w:type="dxa"/>
            <w:gridSpan w:val="2"/>
            <w:tcBorders>
              <w:top w:val="double" w:sz="6" w:space="0" w:color="auto"/>
              <w:left w:val="nil"/>
              <w:bottom w:val="nil"/>
              <w:right w:val="nil"/>
            </w:tcBorders>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a9"/>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a9"/>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rsidTr="003B119E">
        <w:trPr>
          <w:trHeight w:val="70"/>
        </w:trPr>
        <w:tc>
          <w:tcPr>
            <w:tcW w:w="957" w:type="dxa"/>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a9"/>
                <w:rFonts w:ascii="Verdana" w:hAnsi="Verdana"/>
                <w:sz w:val="16"/>
                <w:szCs w:val="18"/>
                <w:lang w:val="en-GB"/>
              </w:rPr>
              <w:endnoteReference w:id="10"/>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rsidTr="003B119E">
        <w:trPr>
          <w:trHeight w:val="160"/>
        </w:trPr>
        <w:tc>
          <w:tcPr>
            <w:tcW w:w="982" w:type="dxa"/>
            <w:tcBorders>
              <w:top w:val="nil"/>
              <w:left w:val="nil"/>
              <w:bottom w:val="nil"/>
              <w:right w:val="nil"/>
            </w:tcBorders>
            <w:shd w:val="clear" w:color="auto" w:fill="auto"/>
            <w:noWrap/>
            <w:vAlign w:val="bottom"/>
            <w:hideMark/>
          </w:tcPr>
          <w:p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rsidTr="003B119E">
        <w:trPr>
          <w:trHeight w:val="74"/>
        </w:trPr>
        <w:tc>
          <w:tcPr>
            <w:tcW w:w="982" w:type="dxa"/>
            <w:tcBorders>
              <w:top w:val="nil"/>
              <w:left w:val="nil"/>
              <w:bottom w:val="nil"/>
              <w:right w:val="nil"/>
            </w:tcBorders>
            <w:shd w:val="clear" w:color="auto" w:fill="auto"/>
            <w:noWrap/>
            <w:vAlign w:val="bottom"/>
          </w:tcPr>
          <w:p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a9"/>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4A675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9"/>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26417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26417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26417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26417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1"/>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4A675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26417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26417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26417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26417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945287">
              <w:rPr>
                <w:rFonts w:ascii="Calibri" w:eastAsia="Times New Roman" w:hAnsi="Calibri" w:cs="Times New Roman"/>
                <w:bCs/>
                <w:color w:val="000000"/>
                <w:sz w:val="16"/>
                <w:szCs w:val="16"/>
                <w:lang w:val="en-GB" w:eastAsia="en-GB"/>
              </w:rPr>
              <w:t>(or equivalent)</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9D4" w:rsidRDefault="008D49D4" w:rsidP="00261299">
      <w:pPr>
        <w:spacing w:after="0" w:line="240" w:lineRule="auto"/>
      </w:pPr>
      <w:r>
        <w:separator/>
      </w:r>
    </w:p>
  </w:endnote>
  <w:endnote w:type="continuationSeparator" w:id="1">
    <w:p w:rsidR="008D49D4" w:rsidRDefault="008D49D4" w:rsidP="00261299">
      <w:pPr>
        <w:spacing w:after="0" w:line="240" w:lineRule="auto"/>
      </w:pPr>
      <w:r>
        <w:continuationSeparator/>
      </w:r>
    </w:p>
  </w:endnote>
  <w:endnote w:id="2">
    <w:p w:rsidR="00F00DD0" w:rsidRPr="00114066" w:rsidRDefault="00F00DD0"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F00DD0" w:rsidRPr="00114066" w:rsidRDefault="00F00DD0"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F00DD0" w:rsidRPr="00114066" w:rsidRDefault="00F00DD0"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F00DD0" w:rsidRPr="00114066" w:rsidRDefault="00F00DD0"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F00DD0" w:rsidRPr="00114066" w:rsidRDefault="00F00DD0"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8">
    <w:p w:rsidR="00F00DD0" w:rsidRPr="00114066" w:rsidRDefault="00F00DD0"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F00DD0" w:rsidRPr="00114066" w:rsidRDefault="00F00DD0"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F00DD0" w:rsidRPr="00114066" w:rsidRDefault="00F00DD0"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985B0C"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a8"/>
              <w:spacing w:after="0"/>
              <w:ind w:left="0" w:firstLine="0"/>
              <w:rPr>
                <w:rFonts w:asciiTheme="minorHAnsi" w:hAnsiTheme="minorHAnsi" w:cstheme="minorHAnsi"/>
                <w:u w:val="single"/>
                <w:lang w:val="en-GB"/>
              </w:rPr>
            </w:pPr>
          </w:p>
        </w:tc>
      </w:tr>
    </w:tbl>
    <w:p w:rsidR="00774BD5" w:rsidRPr="00DC3994" w:rsidRDefault="00774BD5" w:rsidP="00D54AF0">
      <w:pPr>
        <w:pStyle w:val="aa"/>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26417A">
        <w:pPr>
          <w:pStyle w:val="a6"/>
          <w:jc w:val="center"/>
        </w:pPr>
        <w:r>
          <w:fldChar w:fldCharType="begin"/>
        </w:r>
        <w:r w:rsidR="00774BD5">
          <w:instrText xml:space="preserve"> PAGE   \* MERGEFORMAT </w:instrText>
        </w:r>
        <w:r>
          <w:fldChar w:fldCharType="separate"/>
        </w:r>
        <w:r w:rsidR="007F0457">
          <w:rPr>
            <w:noProof/>
          </w:rPr>
          <w:t>1</w:t>
        </w:r>
        <w:r>
          <w:rPr>
            <w:noProof/>
          </w:rPr>
          <w:fldChar w:fldCharType="end"/>
        </w:r>
      </w:p>
    </w:sdtContent>
  </w:sdt>
  <w:p w:rsidR="00774BD5" w:rsidRDefault="00774BD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9D4" w:rsidRDefault="008D49D4" w:rsidP="00261299">
      <w:pPr>
        <w:spacing w:after="0" w:line="240" w:lineRule="auto"/>
      </w:pPr>
      <w:r>
        <w:separator/>
      </w:r>
    </w:p>
  </w:footnote>
  <w:footnote w:type="continuationSeparator" w:id="1">
    <w:p w:rsidR="008D49D4" w:rsidRDefault="008D49D4"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0A" w:rsidRDefault="00DB6D0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CA5AB4" w:rsidP="00784E7F">
    <w:pPr>
      <w:pStyle w:val="a5"/>
      <w:jc w:val="center"/>
    </w:pPr>
    <w:r w:rsidRPr="00A04811">
      <w:rPr>
        <w:noProof/>
        <w:lang w:val="el-GR" w:eastAsia="el-GR"/>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r w:rsidR="0026417A" w:rsidRPr="0026417A">
      <w:rPr>
        <w:noProof/>
        <w:lang w:val="en-GB" w:eastAsia="en-GB"/>
      </w:rPr>
      <w:pict>
        <v:shapetype id="_x0000_t202" coordsize="21600,21600" o:spt="202" path="m,l,21600r21600,l21600,xe">
          <v:stroke joinstyle="miter"/>
          <v:path gradientshapeok="t" o:connecttype="rect"/>
        </v:shapetype>
        <v:shape id="Text Box 1" o:spid="_x0000_s40963" type="#_x0000_t202" style="position:absolute;left:0;text-align:left;margin-left:424.9pt;margin-top:-10.1pt;width:134.8pt;height:53.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p>
              <w:p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00774BD5" w:rsidRPr="00945287">
                  <w:rPr>
                    <w:rFonts w:ascii="Verdana" w:hAnsi="Verdana"/>
                    <w:b/>
                    <w:i/>
                    <w:color w:val="003CB4"/>
                    <w:sz w:val="16"/>
                    <w:szCs w:val="16"/>
                    <w:lang w:val="en-GB"/>
                  </w:rPr>
                  <w:t>Student’s name</w:t>
                </w:r>
              </w:p>
              <w:p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26417A" w:rsidRPr="0026417A">
      <w:rPr>
        <w:noProof/>
        <w:lang w:val="en-GB" w:eastAsia="en-GB"/>
      </w:rPr>
      <w:pict>
        <v:shape id="Text Box 11" o:spid="_x0000_s40962" type="#_x0000_t202" style="position:absolute;left:0;text-align:left;margin-left:4.8pt;margin-top:-20.85pt;width:204.75pt;height:19.4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26417A">
    <w:pPr>
      <w:pStyle w:val="a5"/>
    </w:pPr>
    <w:r w:rsidRPr="0026417A">
      <w:rPr>
        <w:noProof/>
        <w:lang w:val="en-GB" w:eastAsia="en-GB"/>
      </w:rPr>
      <w:pict>
        <v:shapetype id="_x0000_t202" coordsize="21600,21600" o:spt="202" path="m,l,21600r21600,l21600,xe">
          <v:stroke joinstyle="miter"/>
          <v:path gradientshapeok="t" o:connecttype="rect"/>
        </v:shapetype>
        <v:shape id="Text Box 3" o:spid="_x0000_s40961"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el-GR" w:eastAsia="el-G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characterSpacingControl w:val="doNotCompress"/>
  <w:hdrShapeDefaults>
    <o:shapedefaults v:ext="edit" spidmax="41986"/>
    <o:shapelayout v:ext="edit">
      <o:idmap v:ext="edit" data="40"/>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363B2"/>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17A"/>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0457"/>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9D4"/>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26417A"/>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985B0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oi.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0913050E-1A65-4880-928F-A3CA03A57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857</Words>
  <Characters>4630</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Demi</cp:lastModifiedBy>
  <cp:revision>3</cp:revision>
  <cp:lastPrinted>2015-04-10T09:51:00Z</cp:lastPrinted>
  <dcterms:created xsi:type="dcterms:W3CDTF">2019-04-09T07:36:00Z</dcterms:created>
  <dcterms:modified xsi:type="dcterms:W3CDTF">2019-06-03T08:58:00Z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